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C7D769" w14:textId="77777777" w:rsidR="00E13BEA" w:rsidRPr="00E13BEA" w:rsidRDefault="00E13BEA" w:rsidP="00E13BEA">
      <w:pPr>
        <w:spacing w:after="0" w:line="240" w:lineRule="auto"/>
        <w:rPr>
          <w:rFonts w:ascii="Arial" w:eastAsia="Times New Roman" w:hAnsi="Arial" w:cs="Arial"/>
          <w:sz w:val="20"/>
          <w:szCs w:val="20"/>
          <w:lang w:eastAsia="en-US"/>
        </w:rPr>
      </w:pPr>
      <w:bookmarkStart w:id="0" w:name="_Hlk27057047"/>
      <w:bookmarkStart w:id="1" w:name="_Hlk24536548"/>
    </w:p>
    <w:p w14:paraId="1E9FACCA" w14:textId="77777777" w:rsidR="00E13BEA" w:rsidRPr="00E13BEA" w:rsidRDefault="00E13BEA" w:rsidP="00E13BEA">
      <w:pPr>
        <w:spacing w:after="0" w:line="240" w:lineRule="auto"/>
        <w:rPr>
          <w:rFonts w:ascii="Arial" w:eastAsia="Times New Roman" w:hAnsi="Arial" w:cs="Arial"/>
          <w:sz w:val="20"/>
          <w:szCs w:val="20"/>
          <w:lang w:eastAsia="en-US"/>
        </w:rPr>
      </w:pPr>
    </w:p>
    <w:tbl>
      <w:tblPr>
        <w:tblStyle w:val="Tabelamrea1"/>
        <w:tblW w:w="0" w:type="auto"/>
        <w:tblLook w:val="04A0" w:firstRow="1" w:lastRow="0" w:firstColumn="1" w:lastColumn="0" w:noHBand="0" w:noVBand="1"/>
      </w:tblPr>
      <w:tblGrid>
        <w:gridCol w:w="8779"/>
      </w:tblGrid>
      <w:tr w:rsidR="00E13BEA" w:rsidRPr="00E13BEA" w14:paraId="2B3CF3A4" w14:textId="77777777" w:rsidTr="00E13BEA">
        <w:tc>
          <w:tcPr>
            <w:tcW w:w="9010" w:type="dxa"/>
            <w:shd w:val="clear" w:color="auto" w:fill="DEEAF6"/>
          </w:tcPr>
          <w:p w14:paraId="6EB48C75" w14:textId="77777777" w:rsidR="00E13BEA" w:rsidRPr="00E13BEA" w:rsidRDefault="00E13BEA" w:rsidP="00E13BEA">
            <w:pPr>
              <w:jc w:val="center"/>
              <w:rPr>
                <w:rFonts w:ascii="Arial" w:eastAsia="Times New Roman" w:hAnsi="Arial" w:cs="Arial"/>
                <w:b/>
                <w:sz w:val="20"/>
                <w:szCs w:val="20"/>
              </w:rPr>
            </w:pPr>
            <w:bookmarkStart w:id="2" w:name="_Hlk24536539"/>
          </w:p>
          <w:p w14:paraId="1F7D64DC" w14:textId="77777777" w:rsidR="00E13BEA" w:rsidRPr="00E13BEA" w:rsidRDefault="00E13BEA" w:rsidP="00E13BEA">
            <w:pPr>
              <w:jc w:val="center"/>
              <w:rPr>
                <w:rFonts w:ascii="Arial" w:eastAsia="Times New Roman" w:hAnsi="Arial" w:cs="Arial"/>
                <w:b/>
                <w:sz w:val="20"/>
                <w:szCs w:val="20"/>
              </w:rPr>
            </w:pPr>
            <w:r w:rsidRPr="00E13BEA">
              <w:rPr>
                <w:rFonts w:ascii="Arial" w:eastAsia="Times New Roman" w:hAnsi="Arial" w:cs="Arial"/>
                <w:b/>
                <w:sz w:val="20"/>
                <w:szCs w:val="20"/>
              </w:rPr>
              <w:t>DOKUMENTACIJA V ZVEZI Z ODDAJO JAVNEGA NAROČILA ZA JAVNO NAROČILO:</w:t>
            </w:r>
          </w:p>
          <w:p w14:paraId="2893053E" w14:textId="77777777" w:rsidR="00E13BEA" w:rsidRPr="00E13BEA" w:rsidRDefault="00E13BEA" w:rsidP="00E13BEA">
            <w:pPr>
              <w:jc w:val="center"/>
              <w:rPr>
                <w:rFonts w:ascii="Arial" w:eastAsia="Times New Roman" w:hAnsi="Arial" w:cs="Arial"/>
                <w:b/>
                <w:sz w:val="20"/>
                <w:szCs w:val="20"/>
              </w:rPr>
            </w:pPr>
          </w:p>
        </w:tc>
      </w:tr>
      <w:tr w:rsidR="00E13BEA" w:rsidRPr="00E13BEA" w14:paraId="0A016542" w14:textId="77777777" w:rsidTr="00151486">
        <w:trPr>
          <w:trHeight w:val="1014"/>
        </w:trPr>
        <w:tc>
          <w:tcPr>
            <w:tcW w:w="9010" w:type="dxa"/>
          </w:tcPr>
          <w:p w14:paraId="5C5BA56E" w14:textId="77777777" w:rsidR="00E13BEA" w:rsidRPr="00E13BEA" w:rsidRDefault="00E13BEA" w:rsidP="00E13BEA">
            <w:pPr>
              <w:rPr>
                <w:rFonts w:ascii="Arial" w:eastAsia="Times New Roman" w:hAnsi="Arial" w:cs="Arial"/>
                <w:sz w:val="20"/>
                <w:szCs w:val="20"/>
              </w:rPr>
            </w:pPr>
          </w:p>
          <w:p w14:paraId="5C1FCA91" w14:textId="77777777" w:rsidR="00286942" w:rsidRPr="0085233F" w:rsidRDefault="00286942" w:rsidP="00286942">
            <w:pPr>
              <w:spacing w:line="260" w:lineRule="exact"/>
              <w:jc w:val="center"/>
              <w:rPr>
                <w:rFonts w:ascii="Arial" w:hAnsi="Arial" w:cs="Arial"/>
                <w:b/>
                <w:sz w:val="28"/>
                <w:szCs w:val="28"/>
              </w:rPr>
            </w:pPr>
            <w:r>
              <w:rPr>
                <w:rFonts w:ascii="Arial" w:hAnsi="Arial" w:cs="Arial"/>
                <w:b/>
                <w:sz w:val="28"/>
                <w:szCs w:val="28"/>
              </w:rPr>
              <w:t>Gradnja po pogodbenih določilih FIDIC (rumena knjiga) za zmanjšanje poplavne ogroženosti na porečju Bele</w:t>
            </w:r>
          </w:p>
          <w:p w14:paraId="42E65869" w14:textId="7007DD78" w:rsidR="00E13BEA" w:rsidRPr="00E13BEA" w:rsidRDefault="00286942" w:rsidP="00286942">
            <w:pPr>
              <w:jc w:val="center"/>
              <w:rPr>
                <w:rFonts w:ascii="Arial" w:eastAsia="Times New Roman" w:hAnsi="Arial" w:cs="Arial"/>
                <w:b/>
                <w:sz w:val="28"/>
                <w:szCs w:val="28"/>
              </w:rPr>
            </w:pPr>
            <w:r w:rsidRPr="00E13BEA">
              <w:rPr>
                <w:rFonts w:ascii="Arial" w:eastAsia="Times New Roman" w:hAnsi="Arial" w:cs="Arial"/>
                <w:b/>
                <w:sz w:val="28"/>
                <w:szCs w:val="28"/>
              </w:rPr>
              <w:t xml:space="preserve"> </w:t>
            </w:r>
          </w:p>
          <w:p w14:paraId="19DA79C1" w14:textId="77777777" w:rsidR="00E13BEA" w:rsidRPr="00E13BEA" w:rsidRDefault="00E13BEA" w:rsidP="00E13BEA">
            <w:pPr>
              <w:jc w:val="center"/>
              <w:rPr>
                <w:rFonts w:ascii="Arial" w:eastAsia="Times New Roman" w:hAnsi="Arial" w:cs="Arial"/>
                <w:b/>
                <w:sz w:val="28"/>
                <w:szCs w:val="28"/>
              </w:rPr>
            </w:pPr>
          </w:p>
          <w:p w14:paraId="6D7DB122" w14:textId="77777777" w:rsidR="00E13BEA" w:rsidRPr="00E13BEA" w:rsidRDefault="00E13BEA" w:rsidP="00E13BEA">
            <w:pPr>
              <w:jc w:val="center"/>
              <w:rPr>
                <w:rFonts w:ascii="Arial" w:eastAsia="Times New Roman" w:hAnsi="Arial" w:cs="Arial"/>
                <w:sz w:val="20"/>
                <w:szCs w:val="20"/>
              </w:rPr>
            </w:pPr>
            <w:r w:rsidRPr="00E13BEA">
              <w:rPr>
                <w:rFonts w:ascii="Arial" w:eastAsia="Times New Roman" w:hAnsi="Arial" w:cs="Arial"/>
                <w:b/>
                <w:sz w:val="28"/>
                <w:szCs w:val="28"/>
              </w:rPr>
              <w:t>Povabilo k oddaji ponudbe</w:t>
            </w:r>
          </w:p>
        </w:tc>
      </w:tr>
    </w:tbl>
    <w:p w14:paraId="72964AD9" w14:textId="77777777" w:rsidR="00E13BEA" w:rsidRPr="00E13BEA" w:rsidRDefault="00E13BEA" w:rsidP="00E13BEA">
      <w:pPr>
        <w:spacing w:after="0" w:line="240" w:lineRule="auto"/>
        <w:rPr>
          <w:rFonts w:ascii="Arial" w:eastAsia="Times New Roman" w:hAnsi="Arial" w:cs="Arial"/>
          <w:sz w:val="20"/>
          <w:szCs w:val="20"/>
          <w:lang w:eastAsia="en-US"/>
        </w:rPr>
      </w:pPr>
    </w:p>
    <w:p w14:paraId="0AC257AD" w14:textId="77777777" w:rsidR="00E13BEA" w:rsidRPr="00E13BEA" w:rsidRDefault="00E13BEA" w:rsidP="00E13BEA">
      <w:pPr>
        <w:spacing w:after="0" w:line="240" w:lineRule="auto"/>
        <w:rPr>
          <w:rFonts w:ascii="Arial" w:eastAsia="Times New Roman" w:hAnsi="Arial" w:cs="Arial"/>
          <w:sz w:val="20"/>
          <w:szCs w:val="20"/>
          <w:lang w:eastAsia="en-US"/>
        </w:rPr>
      </w:pPr>
    </w:p>
    <w:tbl>
      <w:tblPr>
        <w:tblStyle w:val="Tabelamrea1"/>
        <w:tblW w:w="0" w:type="auto"/>
        <w:tblLook w:val="04A0" w:firstRow="1" w:lastRow="0" w:firstColumn="1" w:lastColumn="0" w:noHBand="0" w:noVBand="1"/>
      </w:tblPr>
      <w:tblGrid>
        <w:gridCol w:w="4270"/>
        <w:gridCol w:w="4509"/>
      </w:tblGrid>
      <w:tr w:rsidR="00E13BEA" w:rsidRPr="00E13BEA" w14:paraId="09CA6F5F" w14:textId="77777777" w:rsidTr="00E13BEA">
        <w:trPr>
          <w:trHeight w:val="1508"/>
        </w:trPr>
        <w:tc>
          <w:tcPr>
            <w:tcW w:w="4390" w:type="dxa"/>
            <w:shd w:val="clear" w:color="auto" w:fill="D9E2F3"/>
            <w:vAlign w:val="center"/>
          </w:tcPr>
          <w:p w14:paraId="5CAA509A" w14:textId="77777777" w:rsidR="00E13BEA" w:rsidRPr="00E13BEA" w:rsidRDefault="00E13BEA" w:rsidP="00E13BEA">
            <w:pPr>
              <w:rPr>
                <w:rFonts w:ascii="Arial" w:eastAsia="Times New Roman" w:hAnsi="Arial" w:cs="Arial"/>
                <w:sz w:val="20"/>
                <w:szCs w:val="20"/>
              </w:rPr>
            </w:pPr>
            <w:r w:rsidRPr="00E13BEA">
              <w:rPr>
                <w:rFonts w:ascii="Arial" w:eastAsia="Times New Roman" w:hAnsi="Arial" w:cs="Arial"/>
                <w:sz w:val="20"/>
                <w:szCs w:val="20"/>
              </w:rPr>
              <w:t>Naročnik:</w:t>
            </w:r>
          </w:p>
        </w:tc>
        <w:tc>
          <w:tcPr>
            <w:tcW w:w="4620" w:type="dxa"/>
            <w:vAlign w:val="center"/>
          </w:tcPr>
          <w:p w14:paraId="0CE30C19" w14:textId="77777777" w:rsidR="00E13BEA" w:rsidRPr="00E13BEA" w:rsidRDefault="00E13BEA" w:rsidP="00E13BEA">
            <w:pPr>
              <w:rPr>
                <w:rFonts w:ascii="Arial" w:eastAsia="Times New Roman" w:hAnsi="Arial" w:cs="Arial"/>
                <w:sz w:val="20"/>
                <w:szCs w:val="20"/>
              </w:rPr>
            </w:pPr>
            <w:r w:rsidRPr="00E13BEA">
              <w:rPr>
                <w:rFonts w:ascii="Arial" w:eastAsia="Times New Roman" w:hAnsi="Arial" w:cs="Arial"/>
                <w:sz w:val="20"/>
                <w:szCs w:val="20"/>
              </w:rPr>
              <w:t>REPUBLIKA SLOVENIJA</w:t>
            </w:r>
          </w:p>
          <w:p w14:paraId="7D53E0FD" w14:textId="77777777" w:rsidR="00E13BEA" w:rsidRPr="00E13BEA" w:rsidRDefault="00E13BEA" w:rsidP="00E13BEA">
            <w:pPr>
              <w:rPr>
                <w:rFonts w:ascii="Arial" w:eastAsia="Times New Roman" w:hAnsi="Arial" w:cs="Arial"/>
                <w:sz w:val="20"/>
                <w:szCs w:val="20"/>
              </w:rPr>
            </w:pPr>
            <w:r w:rsidRPr="00E13BEA">
              <w:rPr>
                <w:rFonts w:ascii="Arial" w:eastAsia="Times New Roman" w:hAnsi="Arial" w:cs="Arial"/>
                <w:sz w:val="20"/>
                <w:szCs w:val="20"/>
              </w:rPr>
              <w:t>MINISTRSTVO ZA OKOLJE IN PROSTOR</w:t>
            </w:r>
          </w:p>
          <w:p w14:paraId="15EB35CF" w14:textId="77777777" w:rsidR="00E13BEA" w:rsidRPr="00E13BEA" w:rsidRDefault="00E13BEA" w:rsidP="00E13BEA">
            <w:pPr>
              <w:rPr>
                <w:rFonts w:ascii="Arial" w:eastAsia="Times New Roman" w:hAnsi="Arial" w:cs="Arial"/>
                <w:sz w:val="20"/>
                <w:szCs w:val="20"/>
              </w:rPr>
            </w:pPr>
            <w:r w:rsidRPr="00E13BEA">
              <w:rPr>
                <w:rFonts w:ascii="Arial" w:eastAsia="Times New Roman" w:hAnsi="Arial" w:cs="Arial"/>
                <w:sz w:val="20"/>
                <w:szCs w:val="20"/>
              </w:rPr>
              <w:t>DIREKCIJA REPUBLIKE SLOVENIJE ZA VODE</w:t>
            </w:r>
          </w:p>
          <w:p w14:paraId="7B7C0F40" w14:textId="77777777" w:rsidR="00E13BEA" w:rsidRPr="00E13BEA" w:rsidRDefault="00E13BEA" w:rsidP="00E13BEA">
            <w:pPr>
              <w:rPr>
                <w:rFonts w:ascii="Arial" w:eastAsia="Times New Roman" w:hAnsi="Arial" w:cs="Arial"/>
                <w:sz w:val="20"/>
                <w:szCs w:val="20"/>
              </w:rPr>
            </w:pPr>
            <w:r w:rsidRPr="00E13BEA">
              <w:rPr>
                <w:rFonts w:ascii="Arial" w:eastAsia="Times New Roman" w:hAnsi="Arial" w:cs="Arial"/>
                <w:sz w:val="20"/>
                <w:szCs w:val="20"/>
              </w:rPr>
              <w:t>Mariborska cesta 88</w:t>
            </w:r>
          </w:p>
          <w:p w14:paraId="61620E46" w14:textId="77777777" w:rsidR="00E13BEA" w:rsidRPr="00E13BEA" w:rsidRDefault="00E13BEA" w:rsidP="00E13BEA">
            <w:pPr>
              <w:rPr>
                <w:rFonts w:ascii="Arial" w:eastAsia="Times New Roman" w:hAnsi="Arial" w:cs="Arial"/>
                <w:sz w:val="20"/>
                <w:szCs w:val="20"/>
              </w:rPr>
            </w:pPr>
            <w:r w:rsidRPr="00E13BEA">
              <w:rPr>
                <w:rFonts w:ascii="Arial" w:eastAsia="Times New Roman" w:hAnsi="Arial" w:cs="Arial"/>
                <w:sz w:val="20"/>
                <w:szCs w:val="20"/>
              </w:rPr>
              <w:t>3000 Celje</w:t>
            </w:r>
          </w:p>
        </w:tc>
      </w:tr>
      <w:tr w:rsidR="00E13BEA" w:rsidRPr="00E13BEA" w14:paraId="54B70BA0" w14:textId="77777777" w:rsidTr="00E13BEA">
        <w:trPr>
          <w:trHeight w:val="864"/>
        </w:trPr>
        <w:tc>
          <w:tcPr>
            <w:tcW w:w="4390" w:type="dxa"/>
            <w:shd w:val="clear" w:color="auto" w:fill="D9E2F3"/>
            <w:vAlign w:val="center"/>
          </w:tcPr>
          <w:p w14:paraId="361F3E1E" w14:textId="77777777" w:rsidR="00E13BEA" w:rsidRPr="00E13BEA" w:rsidRDefault="00E13BEA" w:rsidP="00E13BEA">
            <w:pPr>
              <w:rPr>
                <w:rFonts w:ascii="Arial" w:eastAsia="Times New Roman" w:hAnsi="Arial" w:cs="Arial"/>
                <w:sz w:val="20"/>
                <w:szCs w:val="20"/>
              </w:rPr>
            </w:pPr>
            <w:r w:rsidRPr="00E13BEA">
              <w:rPr>
                <w:rFonts w:ascii="Arial" w:eastAsia="Times New Roman" w:hAnsi="Arial" w:cs="Arial"/>
                <w:sz w:val="20"/>
                <w:szCs w:val="20"/>
              </w:rPr>
              <w:t>Predmet javnega naročila:</w:t>
            </w:r>
          </w:p>
        </w:tc>
        <w:tc>
          <w:tcPr>
            <w:tcW w:w="4620" w:type="dxa"/>
            <w:vAlign w:val="center"/>
          </w:tcPr>
          <w:p w14:paraId="679EDDFC" w14:textId="0F481C58" w:rsidR="00E13BEA" w:rsidRPr="00E13BEA" w:rsidRDefault="00286942" w:rsidP="00E13BEA">
            <w:pPr>
              <w:rPr>
                <w:rFonts w:ascii="Arial" w:eastAsia="Times New Roman" w:hAnsi="Arial" w:cs="Arial"/>
                <w:sz w:val="20"/>
                <w:szCs w:val="20"/>
              </w:rPr>
            </w:pPr>
            <w:r w:rsidRPr="00286942">
              <w:rPr>
                <w:rFonts w:ascii="Arial" w:eastAsia="Times New Roman" w:hAnsi="Arial" w:cs="Arial"/>
                <w:sz w:val="20"/>
                <w:szCs w:val="20"/>
              </w:rPr>
              <w:t>Gradnja po pogodbenih določilih FIDIC (rumena knjiga) za zmanjšanje poplavne ogroženosti na porečju Bele</w:t>
            </w:r>
          </w:p>
        </w:tc>
      </w:tr>
      <w:tr w:rsidR="00E13BEA" w:rsidRPr="00E13BEA" w14:paraId="507DC84F" w14:textId="77777777" w:rsidTr="00E13BEA">
        <w:trPr>
          <w:trHeight w:val="409"/>
        </w:trPr>
        <w:tc>
          <w:tcPr>
            <w:tcW w:w="4390" w:type="dxa"/>
            <w:shd w:val="clear" w:color="auto" w:fill="D9E2F3"/>
            <w:vAlign w:val="center"/>
          </w:tcPr>
          <w:p w14:paraId="0D45D55D" w14:textId="77777777" w:rsidR="00E13BEA" w:rsidRPr="00E13BEA" w:rsidRDefault="00E13BEA" w:rsidP="00E13BEA">
            <w:pPr>
              <w:rPr>
                <w:rFonts w:ascii="Arial" w:eastAsia="Times New Roman" w:hAnsi="Arial" w:cs="Arial"/>
                <w:sz w:val="20"/>
                <w:szCs w:val="20"/>
              </w:rPr>
            </w:pPr>
            <w:r w:rsidRPr="00E13BEA">
              <w:rPr>
                <w:rFonts w:ascii="Arial" w:eastAsia="Times New Roman" w:hAnsi="Arial" w:cs="Arial"/>
                <w:sz w:val="20"/>
                <w:szCs w:val="20"/>
              </w:rPr>
              <w:t>Vrsta javnega naročila:</w:t>
            </w:r>
          </w:p>
        </w:tc>
        <w:tc>
          <w:tcPr>
            <w:tcW w:w="4620" w:type="dxa"/>
            <w:vAlign w:val="center"/>
          </w:tcPr>
          <w:p w14:paraId="4B171B43" w14:textId="77777777" w:rsidR="00E13BEA" w:rsidRPr="00E13BEA" w:rsidRDefault="00E13BEA" w:rsidP="00E13BEA">
            <w:pPr>
              <w:rPr>
                <w:rFonts w:ascii="Arial" w:eastAsia="Times New Roman" w:hAnsi="Arial" w:cs="Arial"/>
                <w:sz w:val="20"/>
                <w:szCs w:val="20"/>
              </w:rPr>
            </w:pPr>
            <w:r w:rsidRPr="00E13BEA">
              <w:rPr>
                <w:rFonts w:ascii="Arial" w:eastAsia="Times New Roman" w:hAnsi="Arial" w:cs="Arial"/>
                <w:sz w:val="20"/>
                <w:szCs w:val="20"/>
              </w:rPr>
              <w:t>Javno naročilo storitev</w:t>
            </w:r>
          </w:p>
        </w:tc>
      </w:tr>
      <w:tr w:rsidR="00E13BEA" w:rsidRPr="00E13BEA" w14:paraId="159804AE" w14:textId="77777777" w:rsidTr="00E13BEA">
        <w:trPr>
          <w:trHeight w:val="668"/>
        </w:trPr>
        <w:tc>
          <w:tcPr>
            <w:tcW w:w="4390" w:type="dxa"/>
            <w:shd w:val="clear" w:color="auto" w:fill="D9E2F3"/>
            <w:vAlign w:val="center"/>
          </w:tcPr>
          <w:p w14:paraId="047A58EB" w14:textId="77777777" w:rsidR="00E13BEA" w:rsidRPr="00E13BEA" w:rsidRDefault="00E13BEA" w:rsidP="00E13BEA">
            <w:pPr>
              <w:rPr>
                <w:rFonts w:ascii="Arial" w:eastAsia="Times New Roman" w:hAnsi="Arial" w:cs="Arial"/>
                <w:sz w:val="20"/>
                <w:szCs w:val="20"/>
              </w:rPr>
            </w:pPr>
            <w:r w:rsidRPr="00E13BEA">
              <w:rPr>
                <w:rFonts w:ascii="Arial" w:eastAsia="Times New Roman" w:hAnsi="Arial" w:cs="Arial"/>
                <w:sz w:val="20"/>
                <w:szCs w:val="20"/>
              </w:rPr>
              <w:t>Postopek:</w:t>
            </w:r>
          </w:p>
        </w:tc>
        <w:tc>
          <w:tcPr>
            <w:tcW w:w="4620" w:type="dxa"/>
            <w:vAlign w:val="center"/>
          </w:tcPr>
          <w:p w14:paraId="64B1D728" w14:textId="77777777" w:rsidR="00E13BEA" w:rsidRPr="00E13BEA" w:rsidRDefault="00E13BEA" w:rsidP="00E13BEA">
            <w:pPr>
              <w:rPr>
                <w:rFonts w:ascii="Arial" w:eastAsia="Times New Roman" w:hAnsi="Arial" w:cs="Arial"/>
                <w:sz w:val="20"/>
                <w:szCs w:val="20"/>
              </w:rPr>
            </w:pPr>
            <w:r w:rsidRPr="00E13BEA">
              <w:rPr>
                <w:rFonts w:ascii="Arial" w:eastAsia="Times New Roman" w:hAnsi="Arial" w:cs="Arial"/>
                <w:sz w:val="20"/>
                <w:szCs w:val="20"/>
              </w:rPr>
              <w:t>Odprti postopek (40. člen ZJN-3)</w:t>
            </w:r>
          </w:p>
        </w:tc>
      </w:tr>
      <w:tr w:rsidR="00E13BEA" w:rsidRPr="00E13BEA" w14:paraId="7D70934B" w14:textId="77777777" w:rsidTr="00E13BEA">
        <w:trPr>
          <w:trHeight w:val="394"/>
        </w:trPr>
        <w:tc>
          <w:tcPr>
            <w:tcW w:w="4390" w:type="dxa"/>
            <w:shd w:val="clear" w:color="auto" w:fill="D9E2F3"/>
            <w:vAlign w:val="center"/>
          </w:tcPr>
          <w:p w14:paraId="03F85750" w14:textId="77777777" w:rsidR="00E13BEA" w:rsidRPr="00E13BEA" w:rsidRDefault="00E13BEA" w:rsidP="00E13BEA">
            <w:pPr>
              <w:rPr>
                <w:rFonts w:ascii="Arial" w:eastAsia="Times New Roman" w:hAnsi="Arial" w:cs="Arial"/>
                <w:sz w:val="20"/>
                <w:szCs w:val="20"/>
              </w:rPr>
            </w:pPr>
            <w:r w:rsidRPr="00E13BEA">
              <w:rPr>
                <w:rFonts w:ascii="Arial" w:eastAsia="Times New Roman" w:hAnsi="Arial" w:cs="Arial"/>
                <w:sz w:val="20"/>
                <w:szCs w:val="20"/>
              </w:rPr>
              <w:t>Oznaka javnega naročila:</w:t>
            </w:r>
          </w:p>
        </w:tc>
        <w:tc>
          <w:tcPr>
            <w:tcW w:w="4620" w:type="dxa"/>
            <w:vAlign w:val="center"/>
          </w:tcPr>
          <w:p w14:paraId="693A5234" w14:textId="5756642B" w:rsidR="00E13BEA" w:rsidRPr="00E13BEA" w:rsidRDefault="00E13BEA" w:rsidP="00286942">
            <w:pPr>
              <w:rPr>
                <w:rFonts w:ascii="Arial" w:eastAsia="Times New Roman" w:hAnsi="Arial" w:cs="Arial"/>
                <w:sz w:val="20"/>
                <w:szCs w:val="20"/>
              </w:rPr>
            </w:pPr>
            <w:r w:rsidRPr="00E13BEA">
              <w:rPr>
                <w:rFonts w:ascii="Arial" w:eastAsia="Times New Roman" w:hAnsi="Arial" w:cs="Arial"/>
                <w:sz w:val="20"/>
                <w:szCs w:val="20"/>
              </w:rPr>
              <w:t xml:space="preserve">43030 – </w:t>
            </w:r>
            <w:r w:rsidR="00286942">
              <w:rPr>
                <w:rFonts w:ascii="Arial" w:eastAsia="Times New Roman" w:hAnsi="Arial" w:cs="Arial"/>
                <w:sz w:val="20"/>
                <w:szCs w:val="20"/>
              </w:rPr>
              <w:t>3</w:t>
            </w:r>
            <w:r w:rsidRPr="00E13BEA">
              <w:rPr>
                <w:rFonts w:ascii="Arial" w:eastAsia="Times New Roman" w:hAnsi="Arial" w:cs="Arial"/>
                <w:sz w:val="20"/>
                <w:szCs w:val="20"/>
              </w:rPr>
              <w:t xml:space="preserve"> / 202</w:t>
            </w:r>
            <w:r w:rsidR="00286942">
              <w:rPr>
                <w:rFonts w:ascii="Arial" w:eastAsia="Times New Roman" w:hAnsi="Arial" w:cs="Arial"/>
                <w:sz w:val="20"/>
                <w:szCs w:val="20"/>
              </w:rPr>
              <w:t>2</w:t>
            </w:r>
          </w:p>
        </w:tc>
      </w:tr>
      <w:tr w:rsidR="00E13BEA" w:rsidRPr="00E13BEA" w14:paraId="71811FF1" w14:textId="77777777" w:rsidTr="00E13BEA">
        <w:trPr>
          <w:trHeight w:val="429"/>
        </w:trPr>
        <w:tc>
          <w:tcPr>
            <w:tcW w:w="4390" w:type="dxa"/>
            <w:shd w:val="clear" w:color="auto" w:fill="D9E2F3"/>
            <w:vAlign w:val="center"/>
          </w:tcPr>
          <w:p w14:paraId="62CF8E7E" w14:textId="77777777" w:rsidR="00E13BEA" w:rsidRPr="00E13BEA" w:rsidRDefault="00E13BEA" w:rsidP="00E13BEA">
            <w:pPr>
              <w:rPr>
                <w:rFonts w:ascii="Arial" w:eastAsia="Times New Roman" w:hAnsi="Arial" w:cs="Arial"/>
                <w:sz w:val="20"/>
                <w:szCs w:val="20"/>
              </w:rPr>
            </w:pPr>
            <w:r w:rsidRPr="00E13BEA">
              <w:rPr>
                <w:rFonts w:ascii="Arial" w:eastAsia="Times New Roman" w:hAnsi="Arial" w:cs="Arial"/>
                <w:sz w:val="20"/>
                <w:szCs w:val="20"/>
              </w:rPr>
              <w:t>Datum:</w:t>
            </w:r>
          </w:p>
        </w:tc>
        <w:tc>
          <w:tcPr>
            <w:tcW w:w="4620" w:type="dxa"/>
            <w:vAlign w:val="center"/>
          </w:tcPr>
          <w:p w14:paraId="4F9A677E" w14:textId="3B0E4939" w:rsidR="00E13BEA" w:rsidRPr="00E13BEA" w:rsidRDefault="00286942" w:rsidP="00E13BEA">
            <w:pPr>
              <w:rPr>
                <w:rFonts w:ascii="Arial" w:eastAsia="Times New Roman" w:hAnsi="Arial" w:cs="Arial"/>
                <w:sz w:val="20"/>
                <w:szCs w:val="20"/>
                <w:highlight w:val="yellow"/>
              </w:rPr>
            </w:pPr>
            <w:r>
              <w:rPr>
                <w:rFonts w:ascii="Arial" w:eastAsia="Times New Roman" w:hAnsi="Arial" w:cs="Arial"/>
                <w:sz w:val="20"/>
                <w:szCs w:val="20"/>
              </w:rPr>
              <w:t>16.6.2022</w:t>
            </w:r>
            <w:r w:rsidR="009D7E40" w:rsidRPr="00450DDC">
              <w:rPr>
                <w:rFonts w:ascii="Arial" w:eastAsia="Times New Roman" w:hAnsi="Arial" w:cs="Arial"/>
                <w:color w:val="000000" w:themeColor="text1"/>
                <w:sz w:val="20"/>
                <w:szCs w:val="20"/>
              </w:rPr>
              <w:t>, 29.6.2022</w:t>
            </w:r>
            <w:r w:rsidR="00450DDC" w:rsidRPr="00450DDC">
              <w:rPr>
                <w:rFonts w:ascii="Arial" w:eastAsia="Times New Roman" w:hAnsi="Arial" w:cs="Arial"/>
                <w:color w:val="000000" w:themeColor="text1"/>
                <w:sz w:val="20"/>
                <w:szCs w:val="20"/>
              </w:rPr>
              <w:t>,</w:t>
            </w:r>
            <w:r w:rsidR="00450DDC">
              <w:rPr>
                <w:rFonts w:ascii="Arial" w:eastAsia="Times New Roman" w:hAnsi="Arial" w:cs="Arial"/>
                <w:color w:val="FF0000"/>
                <w:sz w:val="20"/>
                <w:szCs w:val="20"/>
              </w:rPr>
              <w:t xml:space="preserve"> 21.7.</w:t>
            </w:r>
            <w:bookmarkStart w:id="3" w:name="_GoBack"/>
            <w:bookmarkEnd w:id="3"/>
            <w:r w:rsidR="00450DDC">
              <w:rPr>
                <w:rFonts w:ascii="Arial" w:eastAsia="Times New Roman" w:hAnsi="Arial" w:cs="Arial"/>
                <w:color w:val="FF0000"/>
                <w:sz w:val="20"/>
                <w:szCs w:val="20"/>
              </w:rPr>
              <w:t>2022</w:t>
            </w:r>
          </w:p>
        </w:tc>
      </w:tr>
      <w:bookmarkEnd w:id="0"/>
      <w:bookmarkEnd w:id="2"/>
    </w:tbl>
    <w:p w14:paraId="01B35239" w14:textId="77777777" w:rsidR="00E13BEA" w:rsidRPr="00E13BEA" w:rsidRDefault="00E13BEA" w:rsidP="00E13BEA">
      <w:pPr>
        <w:spacing w:after="0" w:line="240" w:lineRule="auto"/>
        <w:rPr>
          <w:rFonts w:ascii="Arial" w:eastAsia="Times New Roman" w:hAnsi="Arial" w:cs="Arial"/>
          <w:sz w:val="20"/>
          <w:szCs w:val="20"/>
          <w:lang w:eastAsia="en-US"/>
        </w:rPr>
      </w:pPr>
    </w:p>
    <w:p w14:paraId="5765F6F3" w14:textId="77777777" w:rsidR="00E13BEA" w:rsidRPr="00E13BEA" w:rsidRDefault="00E13BEA" w:rsidP="00E13BEA">
      <w:pPr>
        <w:spacing w:after="0" w:line="240" w:lineRule="auto"/>
        <w:rPr>
          <w:rFonts w:ascii="Arial" w:eastAsia="Times New Roman" w:hAnsi="Arial" w:cs="Arial"/>
          <w:sz w:val="20"/>
          <w:szCs w:val="20"/>
          <w:lang w:eastAsia="en-US"/>
        </w:rPr>
      </w:pPr>
    </w:p>
    <w:bookmarkEnd w:id="1"/>
    <w:p w14:paraId="7DBFA27D" w14:textId="77777777" w:rsidR="00E13BEA" w:rsidRPr="00E13BEA" w:rsidRDefault="00E13BEA" w:rsidP="00E13BEA">
      <w:pPr>
        <w:rPr>
          <w:rFonts w:ascii="Arial" w:hAnsi="Arial" w:cs="Arial"/>
          <w:sz w:val="20"/>
          <w:szCs w:val="20"/>
          <w:lang w:eastAsia="en-US"/>
        </w:rPr>
      </w:pPr>
      <w:r w:rsidRPr="00E13BEA">
        <w:rPr>
          <w:rFonts w:ascii="Arial" w:hAnsi="Arial" w:cs="Arial"/>
          <w:sz w:val="20"/>
          <w:szCs w:val="20"/>
          <w:lang w:eastAsia="en-US"/>
        </w:rPr>
        <w:br w:type="page"/>
      </w:r>
    </w:p>
    <w:p w14:paraId="3BC9A0ED" w14:textId="77777777" w:rsidR="00E13BEA" w:rsidRPr="00E13BEA" w:rsidRDefault="00E13BEA" w:rsidP="003D7AC3">
      <w:pPr>
        <w:keepNext/>
        <w:keepLines/>
        <w:numPr>
          <w:ilvl w:val="0"/>
          <w:numId w:val="1"/>
        </w:numPr>
        <w:spacing w:after="0" w:line="240" w:lineRule="auto"/>
        <w:ind w:left="284"/>
        <w:jc w:val="both"/>
        <w:outlineLvl w:val="0"/>
        <w:rPr>
          <w:rFonts w:ascii="Arial" w:eastAsia="SimSun" w:hAnsi="Arial" w:cs="Arial"/>
          <w:color w:val="2F5496"/>
          <w:sz w:val="32"/>
          <w:szCs w:val="32"/>
          <w:lang w:eastAsia="en-US"/>
        </w:rPr>
      </w:pPr>
      <w:r w:rsidRPr="00E13BEA">
        <w:rPr>
          <w:rFonts w:ascii="Arial" w:eastAsia="SimSun" w:hAnsi="Arial" w:cs="Arial"/>
          <w:color w:val="2F5496"/>
          <w:sz w:val="32"/>
          <w:szCs w:val="32"/>
          <w:lang w:eastAsia="en-US"/>
        </w:rPr>
        <w:lastRenderedPageBreak/>
        <w:t>POVABILO K ODDAJI PONUDBE</w:t>
      </w:r>
    </w:p>
    <w:p w14:paraId="412F8654" w14:textId="77777777" w:rsidR="00E13BEA" w:rsidRPr="00E13BEA" w:rsidRDefault="00E13BEA" w:rsidP="00E13BEA">
      <w:pPr>
        <w:spacing w:after="0" w:line="240" w:lineRule="auto"/>
        <w:jc w:val="both"/>
        <w:rPr>
          <w:rFonts w:ascii="Arial" w:eastAsia="Times New Roman" w:hAnsi="Arial" w:cs="Arial"/>
          <w:sz w:val="20"/>
          <w:szCs w:val="20"/>
          <w:lang w:eastAsia="en-US"/>
        </w:rPr>
      </w:pPr>
    </w:p>
    <w:p w14:paraId="78F6F210" w14:textId="67A15FB3" w:rsidR="00E13BEA" w:rsidRPr="00286942" w:rsidRDefault="00286942" w:rsidP="00286942">
      <w:pPr>
        <w:spacing w:after="0" w:line="240" w:lineRule="auto"/>
        <w:jc w:val="both"/>
        <w:rPr>
          <w:rFonts w:ascii="Arial" w:eastAsia="Times New Roman" w:hAnsi="Arial" w:cs="Arial"/>
          <w:sz w:val="20"/>
          <w:szCs w:val="20"/>
          <w:lang w:eastAsia="en-US"/>
        </w:rPr>
      </w:pPr>
      <w:r w:rsidRPr="00286942">
        <w:rPr>
          <w:rFonts w:ascii="Arial" w:hAnsi="Arial" w:cs="Arial"/>
          <w:sz w:val="20"/>
          <w:szCs w:val="20"/>
        </w:rPr>
        <w:t>Na podlagi 40. člena Zakona o javnem naročanju (Uradni list RS, št. 91/15, 14/18, 121/21</w:t>
      </w:r>
      <w:r>
        <w:rPr>
          <w:rFonts w:ascii="Arial" w:hAnsi="Arial" w:cs="Arial"/>
          <w:sz w:val="20"/>
          <w:szCs w:val="20"/>
        </w:rPr>
        <w:t xml:space="preserve">, </w:t>
      </w:r>
      <w:r w:rsidRPr="00286942">
        <w:rPr>
          <w:rFonts w:ascii="Arial" w:hAnsi="Arial" w:cs="Arial"/>
          <w:sz w:val="20"/>
          <w:szCs w:val="20"/>
        </w:rPr>
        <w:t>10/22</w:t>
      </w:r>
      <w:r>
        <w:rPr>
          <w:rFonts w:ascii="Arial" w:hAnsi="Arial" w:cs="Arial"/>
          <w:sz w:val="20"/>
          <w:szCs w:val="20"/>
        </w:rPr>
        <w:t xml:space="preserve"> </w:t>
      </w:r>
      <w:r w:rsidRPr="00286942">
        <w:rPr>
          <w:rFonts w:ascii="Arial" w:hAnsi="Arial" w:cs="Arial"/>
          <w:sz w:val="20"/>
          <w:szCs w:val="20"/>
        </w:rPr>
        <w:t>in</w:t>
      </w:r>
      <w:r>
        <w:rPr>
          <w:rFonts w:ascii="Arial" w:hAnsi="Arial" w:cs="Arial"/>
          <w:sz w:val="20"/>
          <w:szCs w:val="20"/>
        </w:rPr>
        <w:t xml:space="preserve"> 74/22-odl.US</w:t>
      </w:r>
      <w:r w:rsidRPr="00286942">
        <w:rPr>
          <w:rFonts w:ascii="Arial" w:hAnsi="Arial" w:cs="Arial"/>
          <w:sz w:val="20"/>
          <w:szCs w:val="20"/>
        </w:rPr>
        <w:t xml:space="preserve">; v nadaljevanju ZJN-3) naročnik DIREKCIJA REPUBLIKE SLOVENIJE ZA VODE, Mariborska cesta 88, 3000 Celje (v nadaljevanju: naročnik), vabi ponudnike, da v skladu z zahtevami iz te dokumentacije v zvezi z oddajo javnega naročila podajo ponudbo za </w:t>
      </w:r>
      <w:r w:rsidRPr="00286942">
        <w:rPr>
          <w:rFonts w:ascii="Arial" w:hAnsi="Arial" w:cs="Arial"/>
          <w:b/>
          <w:color w:val="000000" w:themeColor="text1"/>
          <w:sz w:val="20"/>
          <w:szCs w:val="20"/>
        </w:rPr>
        <w:t>Gradnjo po pogodbenih določilih FIDIC (rumena knjiga) za zmanjšanje poplavne ogroženosti na porečju Bele</w:t>
      </w:r>
      <w:r w:rsidRPr="00286942">
        <w:rPr>
          <w:rFonts w:ascii="Arial" w:eastAsia="Times New Roman" w:hAnsi="Arial" w:cs="Arial"/>
          <w:sz w:val="20"/>
          <w:szCs w:val="20"/>
          <w:lang w:eastAsia="en-US"/>
        </w:rPr>
        <w:t>.</w:t>
      </w:r>
    </w:p>
    <w:p w14:paraId="1F64192F" w14:textId="77777777" w:rsidR="00286942" w:rsidRPr="00E13BEA" w:rsidRDefault="00286942" w:rsidP="00286942">
      <w:pPr>
        <w:spacing w:after="0" w:line="240" w:lineRule="auto"/>
        <w:jc w:val="both"/>
        <w:rPr>
          <w:rFonts w:ascii="Arial" w:eastAsia="Times New Roman" w:hAnsi="Arial" w:cs="Arial"/>
          <w:sz w:val="20"/>
          <w:szCs w:val="20"/>
          <w:lang w:eastAsia="en-US"/>
        </w:rPr>
      </w:pPr>
    </w:p>
    <w:p w14:paraId="3E1562D8" w14:textId="77777777" w:rsidR="00286942" w:rsidRDefault="00E13BEA" w:rsidP="00286942">
      <w:pPr>
        <w:spacing w:after="0" w:line="240" w:lineRule="auto"/>
        <w:rPr>
          <w:rFonts w:ascii="Arial" w:eastAsia="Times New Roman" w:hAnsi="Arial" w:cs="Arial"/>
          <w:b/>
          <w:sz w:val="20"/>
          <w:szCs w:val="20"/>
          <w:lang w:eastAsia="en-US"/>
        </w:rPr>
      </w:pPr>
      <w:r w:rsidRPr="00E13BEA">
        <w:rPr>
          <w:rFonts w:ascii="Arial" w:eastAsia="Times New Roman" w:hAnsi="Arial" w:cs="Arial"/>
          <w:b/>
          <w:sz w:val="20"/>
          <w:szCs w:val="20"/>
          <w:lang w:eastAsia="en-US"/>
        </w:rPr>
        <w:t xml:space="preserve">Opis del: </w:t>
      </w:r>
    </w:p>
    <w:p w14:paraId="4F0AF6D0" w14:textId="62DC722F" w:rsidR="00286942" w:rsidRPr="00286942" w:rsidRDefault="00286942" w:rsidP="00286942">
      <w:pPr>
        <w:spacing w:after="0" w:line="240" w:lineRule="auto"/>
        <w:rPr>
          <w:bCs/>
        </w:rPr>
      </w:pPr>
      <w:r w:rsidRPr="00286942">
        <w:rPr>
          <w:bCs/>
        </w:rPr>
        <w:t>Predmet javnega naročila »Gradnja po pogodbenih določilih FIDIC (rumena knjiga) za zmanjšanje poplavne ogroženosti na porečju Bele« vključuje gradnjo na dveh območjih:</w:t>
      </w:r>
    </w:p>
    <w:p w14:paraId="33C0BBB6" w14:textId="77777777" w:rsidR="00286942" w:rsidRPr="00286942" w:rsidRDefault="00286942" w:rsidP="00286942">
      <w:pPr>
        <w:pStyle w:val="ListParagraph"/>
        <w:numPr>
          <w:ilvl w:val="0"/>
          <w:numId w:val="3"/>
        </w:numPr>
        <w:spacing w:line="260" w:lineRule="exact"/>
        <w:jc w:val="both"/>
        <w:rPr>
          <w:bCs/>
        </w:rPr>
      </w:pPr>
      <w:r w:rsidRPr="00286942">
        <w:rPr>
          <w:bCs/>
        </w:rPr>
        <w:t>Območje Vipava (vključuje celotno območje Občine Vipava)</w:t>
      </w:r>
    </w:p>
    <w:p w14:paraId="03EE0EF6" w14:textId="77777777" w:rsidR="00286942" w:rsidRPr="00286942" w:rsidRDefault="00286942" w:rsidP="00286942">
      <w:pPr>
        <w:pStyle w:val="ListParagraph"/>
        <w:numPr>
          <w:ilvl w:val="0"/>
          <w:numId w:val="3"/>
        </w:numPr>
        <w:spacing w:line="260" w:lineRule="exact"/>
        <w:jc w:val="both"/>
        <w:rPr>
          <w:bCs/>
        </w:rPr>
      </w:pPr>
      <w:r w:rsidRPr="00286942">
        <w:rPr>
          <w:bCs/>
        </w:rPr>
        <w:t>Območje Vrhpolje (vključuje celotno območje naselja Vrhpolje)</w:t>
      </w:r>
    </w:p>
    <w:p w14:paraId="4CAD11B7" w14:textId="5F48D564" w:rsidR="00E13BEA" w:rsidRDefault="00157F82" w:rsidP="00E13BEA">
      <w:pPr>
        <w:spacing w:after="0" w:line="240" w:lineRule="auto"/>
        <w:rPr>
          <w:rFonts w:cs="Arial"/>
          <w:bCs/>
          <w:color w:val="000000" w:themeColor="text1"/>
        </w:rPr>
      </w:pPr>
      <w:r w:rsidRPr="0085233F">
        <w:rPr>
          <w:rFonts w:cs="Arial"/>
          <w:bCs/>
          <w:color w:val="000000" w:themeColor="text1"/>
        </w:rPr>
        <w:t xml:space="preserve">Podrobnejši opis je razviden iz Poglavja 2 – obrazec pogodbe, splošni in posebni pogoji pogodbe, Poglavja 3 – </w:t>
      </w:r>
      <w:r>
        <w:rPr>
          <w:rFonts w:cs="Arial"/>
          <w:color w:val="000000" w:themeColor="text1"/>
        </w:rPr>
        <w:t>Specifikacija naročila</w:t>
      </w:r>
      <w:r w:rsidRPr="0085233F">
        <w:rPr>
          <w:rFonts w:cs="Arial"/>
          <w:bCs/>
          <w:color w:val="000000" w:themeColor="text1"/>
        </w:rPr>
        <w:t xml:space="preserve"> in </w:t>
      </w:r>
      <w:r w:rsidRPr="0085233F">
        <w:rPr>
          <w:rFonts w:cs="Arial"/>
          <w:color w:val="000000" w:themeColor="text1"/>
        </w:rPr>
        <w:t>Poglavja 4 –</w:t>
      </w:r>
      <w:r>
        <w:rPr>
          <w:rFonts w:cs="Arial"/>
          <w:color w:val="000000" w:themeColor="text1"/>
        </w:rPr>
        <w:t>Obrazci za sestavo ponudbe</w:t>
      </w:r>
      <w:r w:rsidRPr="0085233F">
        <w:rPr>
          <w:rFonts w:cs="Arial"/>
          <w:bCs/>
          <w:color w:val="000000" w:themeColor="text1"/>
        </w:rPr>
        <w:t>.</w:t>
      </w:r>
    </w:p>
    <w:p w14:paraId="082F3D64" w14:textId="77777777" w:rsidR="00157F82" w:rsidRPr="00E13BEA" w:rsidRDefault="00157F82" w:rsidP="00E13BEA">
      <w:pPr>
        <w:spacing w:after="0" w:line="240" w:lineRule="auto"/>
        <w:rPr>
          <w:rFonts w:ascii="Arial" w:eastAsia="Times New Roman" w:hAnsi="Arial" w:cs="Arial"/>
          <w:sz w:val="20"/>
          <w:szCs w:val="20"/>
          <w:lang w:eastAsia="en-US"/>
        </w:rPr>
      </w:pPr>
    </w:p>
    <w:p w14:paraId="268D65FC" w14:textId="77777777" w:rsidR="00E13BEA" w:rsidRPr="00E13BEA" w:rsidRDefault="00E13BEA" w:rsidP="00E13BEA">
      <w:pPr>
        <w:spacing w:after="0" w:line="240" w:lineRule="auto"/>
        <w:rPr>
          <w:rFonts w:ascii="Arial" w:eastAsia="Times New Roman" w:hAnsi="Arial" w:cs="Arial"/>
          <w:sz w:val="20"/>
          <w:szCs w:val="20"/>
          <w:lang w:eastAsia="en-US"/>
        </w:rPr>
      </w:pPr>
      <w:r w:rsidRPr="00E13BEA">
        <w:rPr>
          <w:rFonts w:ascii="Arial" w:eastAsia="Times New Roman" w:hAnsi="Arial" w:cs="Arial"/>
          <w:b/>
          <w:sz w:val="20"/>
          <w:szCs w:val="20"/>
          <w:lang w:eastAsia="en-US"/>
        </w:rPr>
        <w:t>Javno naročilo ni razdeljeno v sklope</w:t>
      </w:r>
      <w:r w:rsidRPr="00E13BEA">
        <w:rPr>
          <w:rFonts w:ascii="Arial" w:eastAsia="Times New Roman" w:hAnsi="Arial" w:cs="Arial"/>
          <w:sz w:val="20"/>
          <w:szCs w:val="20"/>
          <w:lang w:eastAsia="en-US"/>
        </w:rPr>
        <w:t>, zato lahko ponudniki oddajo ponudbo samo za celotno javno naročilo.</w:t>
      </w:r>
    </w:p>
    <w:p w14:paraId="198E397C" w14:textId="77777777" w:rsidR="00E13BEA" w:rsidRPr="00E13BEA" w:rsidRDefault="00E13BEA" w:rsidP="00E13BEA">
      <w:pPr>
        <w:spacing w:after="0" w:line="240" w:lineRule="auto"/>
        <w:rPr>
          <w:rFonts w:ascii="Arial" w:eastAsia="Times New Roman" w:hAnsi="Arial" w:cs="Arial"/>
          <w:sz w:val="20"/>
          <w:szCs w:val="20"/>
          <w:lang w:eastAsia="en-US"/>
        </w:rPr>
      </w:pPr>
    </w:p>
    <w:p w14:paraId="004001B9" w14:textId="77777777" w:rsidR="00E13BEA" w:rsidRPr="00E13BEA" w:rsidRDefault="00E13BEA" w:rsidP="00E13BEA">
      <w:pPr>
        <w:spacing w:after="0" w:line="240" w:lineRule="auto"/>
        <w:rPr>
          <w:rFonts w:ascii="Arial" w:eastAsia="Times New Roman" w:hAnsi="Arial" w:cs="Arial"/>
          <w:b/>
          <w:sz w:val="20"/>
          <w:szCs w:val="20"/>
          <w:lang w:eastAsia="en-US"/>
        </w:rPr>
      </w:pPr>
      <w:r w:rsidRPr="00E13BEA">
        <w:rPr>
          <w:rFonts w:ascii="Arial" w:eastAsia="Times New Roman" w:hAnsi="Arial" w:cs="Arial"/>
          <w:b/>
          <w:sz w:val="20"/>
          <w:szCs w:val="20"/>
          <w:lang w:eastAsia="en-US"/>
        </w:rPr>
        <w:t>Variantne ponudbe niso dopustne.</w:t>
      </w:r>
    </w:p>
    <w:p w14:paraId="328EC81C" w14:textId="77777777" w:rsidR="00E13BEA" w:rsidRPr="00E13BEA" w:rsidRDefault="00E13BEA" w:rsidP="00E13BEA">
      <w:pPr>
        <w:spacing w:after="0" w:line="240" w:lineRule="auto"/>
        <w:rPr>
          <w:rFonts w:ascii="Arial" w:eastAsia="Times New Roman" w:hAnsi="Arial" w:cs="Arial"/>
          <w:sz w:val="20"/>
          <w:szCs w:val="20"/>
          <w:lang w:eastAsia="en-US"/>
        </w:rPr>
      </w:pPr>
    </w:p>
    <w:p w14:paraId="5D549425" w14:textId="05CBDAF6" w:rsidR="00157F82" w:rsidRPr="00157F82" w:rsidRDefault="00157F82" w:rsidP="008753AD">
      <w:pPr>
        <w:spacing w:after="0" w:line="240" w:lineRule="auto"/>
        <w:jc w:val="both"/>
        <w:rPr>
          <w:rFonts w:ascii="Arial" w:hAnsi="Arial" w:cs="Arial"/>
          <w:sz w:val="20"/>
          <w:szCs w:val="20"/>
        </w:rPr>
      </w:pPr>
      <w:r w:rsidRPr="00157F82">
        <w:rPr>
          <w:rFonts w:ascii="Arial" w:hAnsi="Arial" w:cs="Arial"/>
          <w:b/>
          <w:sz w:val="20"/>
          <w:szCs w:val="20"/>
        </w:rPr>
        <w:t>Rok za izvedbo</w:t>
      </w:r>
      <w:r w:rsidRPr="00157F82">
        <w:rPr>
          <w:rFonts w:ascii="Arial" w:hAnsi="Arial" w:cs="Arial"/>
          <w:sz w:val="20"/>
          <w:szCs w:val="20"/>
        </w:rPr>
        <w:t xml:space="preserve"> vseh del je </w:t>
      </w:r>
      <w:r w:rsidRPr="00157F82">
        <w:rPr>
          <w:rFonts w:ascii="Arial" w:hAnsi="Arial" w:cs="Arial"/>
          <w:b/>
          <w:sz w:val="20"/>
          <w:szCs w:val="20"/>
        </w:rPr>
        <w:t>420 dni</w:t>
      </w:r>
      <w:r w:rsidRPr="00157F82">
        <w:rPr>
          <w:rFonts w:ascii="Arial" w:hAnsi="Arial" w:cs="Arial"/>
          <w:sz w:val="20"/>
          <w:szCs w:val="20"/>
        </w:rPr>
        <w:t xml:space="preserve"> od sklenitve pogodbe. Podrobnejši mejniki so razvidni iz obrazca pogodbe (Poglavje 2)</w:t>
      </w:r>
      <w:r>
        <w:rPr>
          <w:rFonts w:ascii="Arial" w:hAnsi="Arial" w:cs="Arial"/>
          <w:sz w:val="20"/>
          <w:szCs w:val="20"/>
        </w:rPr>
        <w:t>.</w:t>
      </w:r>
    </w:p>
    <w:p w14:paraId="4BA178F5" w14:textId="77777777" w:rsidR="00E13BEA" w:rsidRPr="00E13BEA" w:rsidRDefault="00E13BEA" w:rsidP="00E13BEA">
      <w:pPr>
        <w:spacing w:after="0" w:line="240" w:lineRule="auto"/>
        <w:rPr>
          <w:rFonts w:ascii="Arial" w:eastAsia="Times New Roman" w:hAnsi="Arial" w:cs="Arial"/>
          <w:sz w:val="20"/>
          <w:szCs w:val="20"/>
          <w:lang w:eastAsia="en-US"/>
        </w:rPr>
      </w:pPr>
    </w:p>
    <w:p w14:paraId="0CAA36EF" w14:textId="77777777" w:rsidR="00E13BEA" w:rsidRPr="00E13BEA" w:rsidRDefault="00E13BEA" w:rsidP="00E13BEA">
      <w:pPr>
        <w:spacing w:after="0" w:line="240" w:lineRule="auto"/>
        <w:jc w:val="both"/>
        <w:rPr>
          <w:rFonts w:ascii="Arial" w:eastAsia="Times New Roman" w:hAnsi="Arial" w:cs="Arial"/>
          <w:sz w:val="20"/>
          <w:szCs w:val="20"/>
          <w:lang w:eastAsia="en-US"/>
        </w:rPr>
      </w:pPr>
      <w:r w:rsidRPr="00E13BEA">
        <w:rPr>
          <w:rFonts w:ascii="Arial" w:eastAsia="Times New Roman" w:hAnsi="Arial" w:cs="Arial"/>
          <w:sz w:val="20"/>
          <w:szCs w:val="20"/>
          <w:lang w:eastAsia="en-US"/>
        </w:rPr>
        <w:t>Dokumentacijo v zvezi z oddajo javnega naročila sestavljajo naslednji dokumenti:</w:t>
      </w:r>
    </w:p>
    <w:p w14:paraId="790A1FD3" w14:textId="77777777" w:rsidR="00E13BEA" w:rsidRPr="00157F82" w:rsidRDefault="00E13BEA" w:rsidP="003D7AC3">
      <w:pPr>
        <w:numPr>
          <w:ilvl w:val="0"/>
          <w:numId w:val="2"/>
        </w:numPr>
        <w:tabs>
          <w:tab w:val="left" w:pos="284"/>
        </w:tabs>
        <w:spacing w:after="0" w:line="240" w:lineRule="auto"/>
        <w:ind w:left="284" w:hanging="284"/>
        <w:contextualSpacing/>
        <w:jc w:val="both"/>
        <w:rPr>
          <w:rFonts w:ascii="Arial" w:hAnsi="Arial" w:cs="Arial"/>
          <w:sz w:val="20"/>
          <w:szCs w:val="20"/>
          <w:lang w:eastAsia="en-US"/>
        </w:rPr>
      </w:pPr>
      <w:r w:rsidRPr="00157F82">
        <w:rPr>
          <w:rFonts w:ascii="Arial" w:hAnsi="Arial" w:cs="Arial"/>
          <w:sz w:val="20"/>
          <w:szCs w:val="20"/>
          <w:lang w:eastAsia="en-US"/>
        </w:rPr>
        <w:t>POVABILO K ODDAJI PONUDBE</w:t>
      </w:r>
    </w:p>
    <w:p w14:paraId="367B4EE4" w14:textId="09A217DB" w:rsidR="00157F82" w:rsidRPr="00157F82" w:rsidRDefault="00157F82" w:rsidP="00157F82">
      <w:pPr>
        <w:pStyle w:val="uicovLesinemnacestiR326"/>
        <w:numPr>
          <w:ilvl w:val="0"/>
          <w:numId w:val="2"/>
        </w:numPr>
        <w:spacing w:line="260" w:lineRule="exact"/>
        <w:ind w:left="284" w:hanging="284"/>
        <w:rPr>
          <w:rFonts w:cs="Arial"/>
          <w:b w:val="0"/>
          <w:color w:val="000000" w:themeColor="text1"/>
          <w:sz w:val="20"/>
          <w:lang w:val="sl-SI"/>
        </w:rPr>
      </w:pPr>
      <w:r w:rsidRPr="00157F82">
        <w:rPr>
          <w:rFonts w:cs="Arial"/>
          <w:b w:val="0"/>
          <w:color w:val="000000" w:themeColor="text1"/>
          <w:sz w:val="20"/>
          <w:lang w:val="sl-SI"/>
        </w:rPr>
        <w:t>POGLAVJE 1 - NAVODILA PONUDNIKOM ZA IZDELAVO PONUDBE</w:t>
      </w:r>
    </w:p>
    <w:p w14:paraId="338E4397" w14:textId="219A1F2D" w:rsidR="00157F82" w:rsidRPr="00157F82" w:rsidRDefault="00157F82" w:rsidP="00157F82">
      <w:pPr>
        <w:pStyle w:val="uicovLesinemnacestiR326"/>
        <w:numPr>
          <w:ilvl w:val="0"/>
          <w:numId w:val="2"/>
        </w:numPr>
        <w:spacing w:line="260" w:lineRule="exact"/>
        <w:ind w:left="284" w:hanging="284"/>
        <w:rPr>
          <w:rFonts w:cs="Arial"/>
          <w:b w:val="0"/>
          <w:color w:val="000000" w:themeColor="text1"/>
          <w:sz w:val="20"/>
          <w:lang w:val="sl-SI"/>
        </w:rPr>
      </w:pPr>
      <w:r w:rsidRPr="00157F82">
        <w:rPr>
          <w:rFonts w:cs="Arial"/>
          <w:b w:val="0"/>
          <w:color w:val="000000" w:themeColor="text1"/>
          <w:sz w:val="20"/>
          <w:lang w:val="sl-SI"/>
        </w:rPr>
        <w:t>POGLAVJE 2 - OBRAZEC POGODBE, SPLOŠNI IN POSEBNI POGOJI POGODBE</w:t>
      </w:r>
    </w:p>
    <w:p w14:paraId="73C3CB9F" w14:textId="1624CD26" w:rsidR="00157F82" w:rsidRPr="00157F82" w:rsidRDefault="00157F82" w:rsidP="00157F82">
      <w:pPr>
        <w:pStyle w:val="uicovLesinemnacestiR326"/>
        <w:numPr>
          <w:ilvl w:val="0"/>
          <w:numId w:val="2"/>
        </w:numPr>
        <w:spacing w:line="260" w:lineRule="exact"/>
        <w:ind w:left="284" w:hanging="284"/>
        <w:rPr>
          <w:rFonts w:cs="Arial"/>
          <w:b w:val="0"/>
          <w:color w:val="000000" w:themeColor="text1"/>
          <w:sz w:val="20"/>
          <w:lang w:val="sl-SI"/>
        </w:rPr>
      </w:pPr>
      <w:r w:rsidRPr="00157F82">
        <w:rPr>
          <w:rFonts w:cs="Arial"/>
          <w:b w:val="0"/>
          <w:color w:val="000000" w:themeColor="text1"/>
          <w:sz w:val="20"/>
          <w:lang w:val="sl-SI"/>
        </w:rPr>
        <w:t>POGLAVJE 3 - SPECIFIKACIJA NAROČILA</w:t>
      </w:r>
    </w:p>
    <w:p w14:paraId="396795D0" w14:textId="5F524E94" w:rsidR="00157F82" w:rsidRPr="00157F82" w:rsidRDefault="00157F82" w:rsidP="00157F82">
      <w:pPr>
        <w:pStyle w:val="uicovLesinemnacestiR326"/>
        <w:numPr>
          <w:ilvl w:val="0"/>
          <w:numId w:val="2"/>
        </w:numPr>
        <w:spacing w:line="260" w:lineRule="exact"/>
        <w:ind w:left="284" w:hanging="284"/>
        <w:rPr>
          <w:rFonts w:cs="Arial"/>
          <w:b w:val="0"/>
          <w:color w:val="000000" w:themeColor="text1"/>
          <w:sz w:val="20"/>
          <w:lang w:val="sl-SI"/>
        </w:rPr>
      </w:pPr>
      <w:r w:rsidRPr="00157F82">
        <w:rPr>
          <w:rFonts w:cs="Arial"/>
          <w:b w:val="0"/>
          <w:color w:val="000000" w:themeColor="text1"/>
          <w:sz w:val="20"/>
          <w:lang w:val="sl-SI"/>
        </w:rPr>
        <w:t>POGLAVJE 4 - OBRAZCI ZA SESTAVO PONUDBE</w:t>
      </w:r>
    </w:p>
    <w:p w14:paraId="6861F294" w14:textId="7839682D" w:rsidR="00E13BEA" w:rsidRPr="00157F82" w:rsidRDefault="00157F82" w:rsidP="00157F82">
      <w:pPr>
        <w:pStyle w:val="ListParagraph"/>
        <w:numPr>
          <w:ilvl w:val="0"/>
          <w:numId w:val="2"/>
        </w:numPr>
        <w:spacing w:after="0" w:line="240" w:lineRule="auto"/>
        <w:ind w:left="284" w:hanging="284"/>
        <w:jc w:val="both"/>
        <w:rPr>
          <w:rFonts w:ascii="Arial" w:hAnsi="Arial" w:cs="Arial"/>
          <w:sz w:val="20"/>
          <w:szCs w:val="20"/>
          <w:lang w:eastAsia="en-US"/>
        </w:rPr>
      </w:pPr>
      <w:r w:rsidRPr="00157F82">
        <w:rPr>
          <w:rFonts w:ascii="Arial" w:hAnsi="Arial" w:cs="Arial"/>
          <w:color w:val="000000" w:themeColor="text1"/>
          <w:sz w:val="20"/>
          <w:szCs w:val="20"/>
        </w:rPr>
        <w:t>ESPD</w:t>
      </w:r>
    </w:p>
    <w:p w14:paraId="076D2B7A" w14:textId="77777777" w:rsidR="00157F82" w:rsidRDefault="00157F82" w:rsidP="00E13BEA">
      <w:pPr>
        <w:spacing w:after="0" w:line="240" w:lineRule="auto"/>
        <w:jc w:val="both"/>
        <w:rPr>
          <w:rFonts w:ascii="Arial" w:eastAsia="Times New Roman" w:hAnsi="Arial" w:cs="Arial"/>
          <w:sz w:val="20"/>
          <w:szCs w:val="20"/>
          <w:lang w:eastAsia="en-US"/>
        </w:rPr>
      </w:pPr>
    </w:p>
    <w:p w14:paraId="10A4040A" w14:textId="41983670" w:rsidR="00E13BEA" w:rsidRPr="00E13BEA" w:rsidRDefault="00E13BEA" w:rsidP="00E13BEA">
      <w:pPr>
        <w:spacing w:after="0" w:line="240" w:lineRule="auto"/>
        <w:jc w:val="both"/>
        <w:rPr>
          <w:rFonts w:ascii="Arial" w:eastAsia="Times New Roman" w:hAnsi="Arial" w:cs="Arial"/>
          <w:sz w:val="20"/>
          <w:szCs w:val="20"/>
          <w:lang w:eastAsia="en-US"/>
        </w:rPr>
      </w:pPr>
      <w:r w:rsidRPr="00E13BEA">
        <w:rPr>
          <w:rFonts w:ascii="Arial" w:eastAsia="Times New Roman" w:hAnsi="Arial" w:cs="Arial"/>
          <w:sz w:val="20"/>
          <w:szCs w:val="20"/>
          <w:lang w:eastAsia="en-US"/>
        </w:rPr>
        <w:t>Ponudbena dokumentacija mora biti pripravljena v skladu z določili dokumentacije v zvezi z oddajo javnega naročila. Z oddajo ponudbe se ponudnik strinja z vsemi pogoji javnega naročila, ki izhajajo iz te dokumentacije v zvezi z oddajo javnega naročila.</w:t>
      </w:r>
    </w:p>
    <w:p w14:paraId="7F3BB92A" w14:textId="77777777" w:rsidR="00E13BEA" w:rsidRPr="00E13BEA" w:rsidRDefault="00E13BEA" w:rsidP="00E13BEA">
      <w:pPr>
        <w:spacing w:after="0" w:line="240" w:lineRule="auto"/>
        <w:jc w:val="both"/>
        <w:rPr>
          <w:rFonts w:ascii="Arial" w:eastAsia="Times New Roman" w:hAnsi="Arial" w:cs="Arial"/>
          <w:sz w:val="20"/>
          <w:szCs w:val="20"/>
          <w:lang w:eastAsia="en-US"/>
        </w:rPr>
      </w:pPr>
    </w:p>
    <w:p w14:paraId="313B6FAD" w14:textId="01150343" w:rsidR="00E13BEA" w:rsidRDefault="00E13BEA" w:rsidP="00E13BEA">
      <w:pPr>
        <w:spacing w:after="0" w:line="240" w:lineRule="auto"/>
        <w:jc w:val="both"/>
        <w:rPr>
          <w:rFonts w:ascii="Arial" w:eastAsia="Times New Roman" w:hAnsi="Arial" w:cs="Arial"/>
          <w:sz w:val="20"/>
          <w:szCs w:val="20"/>
          <w:lang w:eastAsia="en-US"/>
        </w:rPr>
      </w:pPr>
      <w:r w:rsidRPr="00E13BEA">
        <w:rPr>
          <w:rFonts w:ascii="Arial" w:eastAsia="Times New Roman" w:hAnsi="Arial" w:cs="Arial"/>
          <w:b/>
          <w:sz w:val="20"/>
          <w:szCs w:val="20"/>
          <w:lang w:eastAsia="en-US"/>
        </w:rPr>
        <w:t>Ponudniki sami nosijo stroške, povezane s pripravo in predložitvijo ponudbe.</w:t>
      </w:r>
      <w:r w:rsidRPr="00E13BEA">
        <w:rPr>
          <w:rFonts w:ascii="Arial" w:eastAsia="Times New Roman" w:hAnsi="Arial" w:cs="Arial"/>
          <w:sz w:val="20"/>
          <w:szCs w:val="20"/>
          <w:lang w:eastAsia="en-US"/>
        </w:rPr>
        <w:t xml:space="preserve"> Naročnik v nobenem primeru ne more biti odgovoren za morebitno škodo, ki bi nastala zaradi teh stroškov, ne glede na potek postopkov v zvezi z javnim naročilom in končno izbiro ponudnika.</w:t>
      </w:r>
    </w:p>
    <w:p w14:paraId="1E2AC3A9" w14:textId="6BDB967A" w:rsidR="00BE15FB" w:rsidRDefault="00BE15FB" w:rsidP="00E13BEA">
      <w:pPr>
        <w:spacing w:after="0" w:line="240" w:lineRule="auto"/>
        <w:jc w:val="both"/>
        <w:rPr>
          <w:rFonts w:ascii="Arial" w:eastAsia="Times New Roman" w:hAnsi="Arial" w:cs="Arial"/>
          <w:sz w:val="20"/>
          <w:szCs w:val="20"/>
          <w:lang w:eastAsia="en-US"/>
        </w:rPr>
      </w:pPr>
    </w:p>
    <w:p w14:paraId="457BBF11" w14:textId="77777777" w:rsidR="00BE15FB" w:rsidRPr="00BE15FB" w:rsidRDefault="00BE15FB" w:rsidP="00BE15FB">
      <w:pPr>
        <w:rPr>
          <w:rFonts w:ascii="Arial" w:hAnsi="Arial" w:cs="Arial"/>
          <w:b/>
          <w:sz w:val="20"/>
          <w:szCs w:val="20"/>
        </w:rPr>
      </w:pPr>
      <w:r w:rsidRPr="00BE15FB">
        <w:rPr>
          <w:rFonts w:ascii="Arial" w:hAnsi="Arial" w:cs="Arial"/>
          <w:b/>
          <w:sz w:val="20"/>
          <w:szCs w:val="20"/>
        </w:rPr>
        <w:t xml:space="preserve">Ponudnik sam prevzema odgovornost, da dokumentacijo v zvezi z oddajo javnega naročila skrbno preuči in da skrbno oblikuje ponudbeno ceno upoštevaje vse informacije, ki jih gospodarskim subjektom da na razpolago naročnik v obliki dokumentacije v zvezi z oddajo javnega naročila. </w:t>
      </w:r>
    </w:p>
    <w:p w14:paraId="26C6EFAB" w14:textId="77777777" w:rsidR="00BE15FB" w:rsidRPr="00BE15FB" w:rsidRDefault="00BE15FB" w:rsidP="00BE15FB">
      <w:pPr>
        <w:rPr>
          <w:rFonts w:ascii="Arial" w:hAnsi="Arial" w:cs="Arial"/>
          <w:bCs/>
          <w:sz w:val="20"/>
          <w:szCs w:val="20"/>
        </w:rPr>
      </w:pPr>
      <w:r w:rsidRPr="00BE15FB">
        <w:rPr>
          <w:rFonts w:ascii="Arial" w:hAnsi="Arial" w:cs="Arial"/>
          <w:b/>
          <w:sz w:val="20"/>
          <w:szCs w:val="20"/>
        </w:rPr>
        <w:t>Ponudnik sam nosi odgovornost, da pred oddajo ponudbe pridobi morebitne ostale podatke, ki se nanašajo na izvedbo predmetnega javnega naročila, ki lahko vplivajo na ponudnikovo ceno ali ponudnikove obveznosti in izvedbene zmogljivosti ter se seznani z razmerami na lokaciji izvedbe del.</w:t>
      </w:r>
    </w:p>
    <w:p w14:paraId="6228C699" w14:textId="77777777" w:rsidR="00BE15FB" w:rsidRPr="00E13BEA" w:rsidRDefault="00BE15FB" w:rsidP="00E13BEA">
      <w:pPr>
        <w:spacing w:after="0" w:line="240" w:lineRule="auto"/>
        <w:jc w:val="both"/>
        <w:rPr>
          <w:rFonts w:ascii="Arial" w:eastAsia="Times New Roman" w:hAnsi="Arial" w:cs="Arial"/>
          <w:sz w:val="20"/>
          <w:szCs w:val="20"/>
          <w:lang w:eastAsia="en-US"/>
        </w:rPr>
      </w:pPr>
    </w:p>
    <w:p w14:paraId="50381D95" w14:textId="77777777" w:rsidR="00E13BEA" w:rsidRPr="00E13BEA" w:rsidRDefault="00E13BEA" w:rsidP="00E13BEA">
      <w:pPr>
        <w:spacing w:after="0" w:line="240" w:lineRule="auto"/>
        <w:jc w:val="both"/>
        <w:rPr>
          <w:rFonts w:ascii="Arial" w:eastAsia="Times New Roman" w:hAnsi="Arial" w:cs="Arial"/>
          <w:sz w:val="20"/>
          <w:szCs w:val="20"/>
          <w:lang w:eastAsia="en-US"/>
        </w:rPr>
      </w:pPr>
    </w:p>
    <w:p w14:paraId="13D3BFE3" w14:textId="16A973B3" w:rsidR="00E13BEA" w:rsidRPr="00E13BEA" w:rsidRDefault="00E13BEA" w:rsidP="00E13BEA">
      <w:pPr>
        <w:spacing w:after="0" w:line="240" w:lineRule="auto"/>
        <w:jc w:val="both"/>
        <w:rPr>
          <w:rFonts w:ascii="Arial" w:eastAsia="Times New Roman" w:hAnsi="Arial" w:cs="Arial"/>
          <w:b/>
          <w:color w:val="000000"/>
          <w:sz w:val="20"/>
          <w:szCs w:val="20"/>
          <w:lang w:eastAsia="en-US"/>
        </w:rPr>
      </w:pPr>
      <w:r w:rsidRPr="00E13BEA">
        <w:rPr>
          <w:rFonts w:ascii="Arial" w:eastAsia="Times New Roman" w:hAnsi="Arial" w:cs="Arial"/>
          <w:b/>
          <w:color w:val="000000"/>
          <w:sz w:val="20"/>
          <w:szCs w:val="20"/>
          <w:lang w:eastAsia="en-US"/>
        </w:rPr>
        <w:t xml:space="preserve">Rok za oddajo ponudbe je najkasneje </w:t>
      </w:r>
      <w:r w:rsidRPr="00157F82">
        <w:rPr>
          <w:rFonts w:ascii="Arial" w:eastAsia="Times New Roman" w:hAnsi="Arial" w:cs="Arial"/>
          <w:b/>
          <w:color w:val="000000"/>
          <w:sz w:val="20"/>
          <w:szCs w:val="20"/>
          <w:lang w:eastAsia="en-US"/>
        </w:rPr>
        <w:t xml:space="preserve">do </w:t>
      </w:r>
      <w:bookmarkStart w:id="4" w:name="_Hlk107402982"/>
      <w:r w:rsidR="00C34D43">
        <w:rPr>
          <w:rFonts w:ascii="Arial" w:eastAsia="Times New Roman" w:hAnsi="Arial" w:cs="Arial"/>
          <w:b/>
          <w:color w:val="FF0000"/>
          <w:sz w:val="20"/>
          <w:szCs w:val="20"/>
          <w:lang w:eastAsia="en-US"/>
        </w:rPr>
        <w:t>16</w:t>
      </w:r>
      <w:r w:rsidR="00BE15FB" w:rsidRPr="009D7E40">
        <w:rPr>
          <w:rFonts w:ascii="Arial" w:eastAsia="Times New Roman" w:hAnsi="Arial" w:cs="Arial"/>
          <w:b/>
          <w:color w:val="FF0000"/>
          <w:sz w:val="20"/>
          <w:szCs w:val="20"/>
          <w:lang w:eastAsia="en-US"/>
        </w:rPr>
        <w:t>. 0</w:t>
      </w:r>
      <w:r w:rsidR="009D7E40" w:rsidRPr="009D7E40">
        <w:rPr>
          <w:rFonts w:ascii="Arial" w:eastAsia="Times New Roman" w:hAnsi="Arial" w:cs="Arial"/>
          <w:b/>
          <w:color w:val="FF0000"/>
          <w:sz w:val="20"/>
          <w:szCs w:val="20"/>
          <w:lang w:eastAsia="en-US"/>
        </w:rPr>
        <w:t>8</w:t>
      </w:r>
      <w:r w:rsidR="00157F82" w:rsidRPr="009D7E40">
        <w:rPr>
          <w:rFonts w:ascii="Arial" w:eastAsia="Times New Roman" w:hAnsi="Arial" w:cs="Arial"/>
          <w:b/>
          <w:color w:val="FF0000"/>
          <w:sz w:val="20"/>
          <w:szCs w:val="20"/>
          <w:lang w:eastAsia="en-US"/>
        </w:rPr>
        <w:t>. 2022</w:t>
      </w:r>
      <w:bookmarkEnd w:id="4"/>
      <w:r w:rsidRPr="00157F82">
        <w:rPr>
          <w:rFonts w:ascii="Arial" w:eastAsia="Times New Roman" w:hAnsi="Arial" w:cs="Arial"/>
          <w:b/>
          <w:color w:val="000000"/>
          <w:sz w:val="20"/>
          <w:szCs w:val="20"/>
          <w:lang w:eastAsia="en-US"/>
        </w:rPr>
        <w:t>, do</w:t>
      </w:r>
      <w:r w:rsidRPr="00E13BEA">
        <w:rPr>
          <w:rFonts w:ascii="Arial" w:eastAsia="Times New Roman" w:hAnsi="Arial" w:cs="Arial"/>
          <w:b/>
          <w:color w:val="000000"/>
          <w:sz w:val="20"/>
          <w:szCs w:val="20"/>
          <w:lang w:eastAsia="en-US"/>
        </w:rPr>
        <w:t xml:space="preserve"> vključno 10:00 ure.</w:t>
      </w:r>
    </w:p>
    <w:p w14:paraId="3D752A60" w14:textId="77777777" w:rsidR="00E13BEA" w:rsidRPr="00E13BEA" w:rsidRDefault="00E13BEA" w:rsidP="00E13BEA">
      <w:pPr>
        <w:spacing w:after="0" w:line="240" w:lineRule="auto"/>
        <w:jc w:val="both"/>
        <w:rPr>
          <w:rFonts w:ascii="Arial" w:eastAsia="Times New Roman" w:hAnsi="Arial" w:cs="Arial"/>
          <w:color w:val="000000"/>
          <w:sz w:val="20"/>
          <w:szCs w:val="20"/>
          <w:lang w:eastAsia="en-US"/>
        </w:rPr>
      </w:pPr>
    </w:p>
    <w:p w14:paraId="52E78695" w14:textId="77777777" w:rsidR="00E13BEA" w:rsidRPr="00E13BEA" w:rsidRDefault="00E13BEA" w:rsidP="00E13BEA">
      <w:pPr>
        <w:spacing w:after="0" w:line="240" w:lineRule="auto"/>
        <w:jc w:val="both"/>
        <w:rPr>
          <w:rFonts w:ascii="Arial" w:eastAsia="Times New Roman" w:hAnsi="Arial" w:cs="Arial"/>
          <w:sz w:val="20"/>
          <w:szCs w:val="20"/>
          <w:lang w:eastAsia="en-US"/>
        </w:rPr>
      </w:pPr>
      <w:r w:rsidRPr="00E13BEA">
        <w:rPr>
          <w:rFonts w:ascii="Arial" w:eastAsia="Times New Roman" w:hAnsi="Arial" w:cs="Arial"/>
          <w:sz w:val="20"/>
          <w:szCs w:val="20"/>
          <w:lang w:eastAsia="en-US"/>
        </w:rPr>
        <w:t>Ponudniki so dolžni svoje ponudbe elektronsko oddati preko sistema e-JN (</w:t>
      </w:r>
      <w:hyperlink r:id="rId9" w:history="1">
        <w:r w:rsidRPr="00E13BEA">
          <w:rPr>
            <w:rFonts w:ascii="Arial" w:eastAsia="Times New Roman" w:hAnsi="Arial" w:cs="Arial"/>
            <w:sz w:val="20"/>
            <w:szCs w:val="20"/>
            <w:lang w:eastAsia="en-US"/>
          </w:rPr>
          <w:t>http://www.ejn.gov.si</w:t>
        </w:r>
      </w:hyperlink>
      <w:r w:rsidRPr="00E13BEA">
        <w:rPr>
          <w:rFonts w:ascii="Arial" w:eastAsia="Times New Roman" w:hAnsi="Arial" w:cs="Arial"/>
          <w:sz w:val="20"/>
          <w:szCs w:val="20"/>
          <w:lang w:eastAsia="en-US"/>
        </w:rPr>
        <w:t>), in sicer preko naslova navedenega v Obvestilu o naročilu, objavljenem na Portalu javnih naročil.</w:t>
      </w:r>
    </w:p>
    <w:p w14:paraId="1722D693" w14:textId="77777777" w:rsidR="00E13BEA" w:rsidRPr="00E13BEA" w:rsidRDefault="00E13BEA" w:rsidP="00E13BEA">
      <w:pPr>
        <w:spacing w:after="0" w:line="240" w:lineRule="auto"/>
        <w:jc w:val="both"/>
        <w:rPr>
          <w:rFonts w:ascii="Arial" w:eastAsia="Times New Roman" w:hAnsi="Arial" w:cs="Arial"/>
          <w:sz w:val="20"/>
          <w:szCs w:val="20"/>
          <w:lang w:eastAsia="en-US"/>
        </w:rPr>
      </w:pPr>
    </w:p>
    <w:p w14:paraId="2E8E9414" w14:textId="144BDD3A" w:rsidR="00E13BEA" w:rsidRPr="00E13BEA" w:rsidRDefault="00E13BEA" w:rsidP="00E13BEA">
      <w:pPr>
        <w:spacing w:after="0" w:line="240" w:lineRule="auto"/>
        <w:jc w:val="both"/>
        <w:rPr>
          <w:rFonts w:ascii="Arial" w:eastAsia="Times New Roman" w:hAnsi="Arial" w:cs="Arial"/>
          <w:b/>
          <w:color w:val="000000"/>
          <w:sz w:val="20"/>
          <w:szCs w:val="20"/>
          <w:lang w:eastAsia="en-US"/>
        </w:rPr>
      </w:pPr>
      <w:r w:rsidRPr="00E13BEA">
        <w:rPr>
          <w:rFonts w:ascii="Arial" w:eastAsia="Times New Roman" w:hAnsi="Arial" w:cs="Arial"/>
          <w:color w:val="000000"/>
          <w:sz w:val="20"/>
          <w:szCs w:val="20"/>
          <w:lang w:eastAsia="en-US"/>
        </w:rPr>
        <w:t xml:space="preserve">Odpiranje ponudb bo javno, dne </w:t>
      </w:r>
      <w:r w:rsidR="00C34D43">
        <w:rPr>
          <w:rFonts w:ascii="Arial" w:eastAsia="Times New Roman" w:hAnsi="Arial" w:cs="Arial"/>
          <w:b/>
          <w:color w:val="FF0000"/>
          <w:sz w:val="20"/>
          <w:szCs w:val="20"/>
          <w:lang w:eastAsia="en-US"/>
        </w:rPr>
        <w:t>16</w:t>
      </w:r>
      <w:r w:rsidR="009D7E40" w:rsidRPr="009D7E40">
        <w:rPr>
          <w:rFonts w:ascii="Arial" w:eastAsia="Times New Roman" w:hAnsi="Arial" w:cs="Arial"/>
          <w:b/>
          <w:color w:val="FF0000"/>
          <w:sz w:val="20"/>
          <w:szCs w:val="20"/>
          <w:lang w:eastAsia="en-US"/>
        </w:rPr>
        <w:t>. 08. 2022</w:t>
      </w:r>
      <w:r w:rsidRPr="00E13BEA">
        <w:rPr>
          <w:rFonts w:ascii="Arial" w:eastAsia="Times New Roman" w:hAnsi="Arial" w:cs="Arial"/>
          <w:b/>
          <w:color w:val="000000"/>
          <w:sz w:val="20"/>
          <w:szCs w:val="20"/>
          <w:lang w:eastAsia="en-US"/>
        </w:rPr>
        <w:t>, ob 1</w:t>
      </w:r>
      <w:r w:rsidR="00BE15FB">
        <w:rPr>
          <w:rFonts w:ascii="Arial" w:eastAsia="Times New Roman" w:hAnsi="Arial" w:cs="Arial"/>
          <w:b/>
          <w:color w:val="000000"/>
          <w:sz w:val="20"/>
          <w:szCs w:val="20"/>
          <w:lang w:eastAsia="en-US"/>
        </w:rPr>
        <w:t>1</w:t>
      </w:r>
      <w:r w:rsidRPr="00E13BEA">
        <w:rPr>
          <w:rFonts w:ascii="Arial" w:eastAsia="Times New Roman" w:hAnsi="Arial" w:cs="Arial"/>
          <w:b/>
          <w:color w:val="000000"/>
          <w:sz w:val="20"/>
          <w:szCs w:val="20"/>
          <w:lang w:eastAsia="en-US"/>
        </w:rPr>
        <w:t>:</w:t>
      </w:r>
      <w:r w:rsidR="00BE15FB">
        <w:rPr>
          <w:rFonts w:ascii="Arial" w:eastAsia="Times New Roman" w:hAnsi="Arial" w:cs="Arial"/>
          <w:b/>
          <w:color w:val="000000"/>
          <w:sz w:val="20"/>
          <w:szCs w:val="20"/>
          <w:lang w:eastAsia="en-US"/>
        </w:rPr>
        <w:t>0</w:t>
      </w:r>
      <w:r w:rsidRPr="00E13BEA">
        <w:rPr>
          <w:rFonts w:ascii="Arial" w:eastAsia="Times New Roman" w:hAnsi="Arial" w:cs="Arial"/>
          <w:b/>
          <w:color w:val="000000"/>
          <w:sz w:val="20"/>
          <w:szCs w:val="20"/>
          <w:lang w:eastAsia="en-US"/>
        </w:rPr>
        <w:t>0 uri</w:t>
      </w:r>
      <w:r w:rsidRPr="00E13BEA">
        <w:rPr>
          <w:rFonts w:ascii="Arial" w:eastAsia="Times New Roman" w:hAnsi="Arial" w:cs="Arial"/>
          <w:color w:val="000000"/>
          <w:sz w:val="20"/>
          <w:szCs w:val="20"/>
          <w:lang w:eastAsia="en-US"/>
        </w:rPr>
        <w:t xml:space="preserve">. </w:t>
      </w:r>
      <w:r w:rsidRPr="00E13BEA">
        <w:rPr>
          <w:rFonts w:ascii="Arial" w:eastAsia="Times New Roman" w:hAnsi="Arial" w:cs="Arial"/>
          <w:sz w:val="20"/>
          <w:szCs w:val="20"/>
          <w:lang w:eastAsia="en-US"/>
        </w:rPr>
        <w:t>Odpiranje ponudb bo izvedeno v sistemu e-JN.</w:t>
      </w:r>
    </w:p>
    <w:p w14:paraId="2ED39277" w14:textId="77777777" w:rsidR="00E13BEA" w:rsidRPr="00E13BEA" w:rsidRDefault="00E13BEA" w:rsidP="00E13BEA">
      <w:pPr>
        <w:spacing w:after="0" w:line="240" w:lineRule="auto"/>
        <w:jc w:val="both"/>
        <w:rPr>
          <w:rFonts w:ascii="Arial" w:eastAsia="Times New Roman" w:hAnsi="Arial" w:cs="Arial"/>
          <w:sz w:val="20"/>
          <w:szCs w:val="20"/>
          <w:lang w:eastAsia="en-US"/>
        </w:rPr>
      </w:pPr>
    </w:p>
    <w:p w14:paraId="05A6B8D9" w14:textId="1126484C" w:rsidR="00E13BEA" w:rsidRDefault="00E13BEA" w:rsidP="00E13BEA">
      <w:pPr>
        <w:spacing w:after="0" w:line="240" w:lineRule="auto"/>
        <w:rPr>
          <w:rFonts w:ascii="Arial" w:eastAsia="Times New Roman" w:hAnsi="Arial" w:cs="Arial"/>
          <w:sz w:val="20"/>
          <w:szCs w:val="20"/>
          <w:lang w:eastAsia="en-US"/>
        </w:rPr>
      </w:pPr>
      <w:r w:rsidRPr="00E13BEA">
        <w:rPr>
          <w:rFonts w:ascii="Arial" w:eastAsia="Times New Roman" w:hAnsi="Arial" w:cs="Arial"/>
          <w:sz w:val="20"/>
          <w:szCs w:val="20"/>
          <w:lang w:eastAsia="en-US"/>
        </w:rPr>
        <w:t>Operacijo »Zmanjševanje poplavne ogroženosti porečja Vipave - I. faza« sofinancirata Republika Slovenija in Evropska unija iz Kohezijskega sklada. Operacija se izvaja v okviru Operativnega programa za izvajanje evropske kohezijske politike v obdobju 2014-2020, prednostne osi 5 »Spodbujanje prilagajanja podnebnim spremembam ter preprečevanja in obvladovanja tveganj«, prednostne naložbe 5.1 »Podpiranje naložb za prilagajanje podnebnim spremembam, vključno s pristopi, ki temeljijo na ekosistemu«, specifični cilj »Nižja poplavna ogroženost na območjih pomembnega vpliva poplav«.</w:t>
      </w:r>
    </w:p>
    <w:p w14:paraId="04B03858" w14:textId="77777777" w:rsidR="008753AD" w:rsidRPr="00E13BEA" w:rsidRDefault="008753AD" w:rsidP="00E13BEA">
      <w:pPr>
        <w:spacing w:after="0" w:line="240" w:lineRule="auto"/>
        <w:rPr>
          <w:rFonts w:ascii="Arial" w:eastAsia="Times New Roman" w:hAnsi="Arial" w:cs="Arial"/>
          <w:sz w:val="20"/>
          <w:szCs w:val="20"/>
          <w:lang w:eastAsia="en-US"/>
        </w:rPr>
      </w:pPr>
    </w:p>
    <w:p w14:paraId="680E1999" w14:textId="77777777" w:rsidR="00E13BEA" w:rsidRPr="00E13BEA" w:rsidRDefault="00E13BEA" w:rsidP="00E13BEA">
      <w:pPr>
        <w:spacing w:after="0" w:line="240" w:lineRule="auto"/>
        <w:rPr>
          <w:rFonts w:ascii="Arial" w:eastAsia="Times New Roman" w:hAnsi="Arial" w:cs="Arial"/>
          <w:sz w:val="20"/>
          <w:szCs w:val="20"/>
          <w:lang w:eastAsia="en-US"/>
        </w:rPr>
      </w:pPr>
      <w:r w:rsidRPr="00E13BEA">
        <w:rPr>
          <w:rFonts w:ascii="Arial" w:eastAsia="Times New Roman" w:hAnsi="Arial" w:cs="Arial"/>
          <w:sz w:val="20"/>
          <w:szCs w:val="20"/>
          <w:lang w:eastAsia="en-US"/>
        </w:rPr>
        <w:t>Prispevek Skupnosti znaša 85 %.</w:t>
      </w:r>
    </w:p>
    <w:p w14:paraId="7FF8E855" w14:textId="77777777" w:rsidR="00E13BEA" w:rsidRPr="00E13BEA" w:rsidRDefault="00E13BEA" w:rsidP="00E13BEA">
      <w:pPr>
        <w:spacing w:after="0" w:line="240" w:lineRule="auto"/>
        <w:rPr>
          <w:rFonts w:ascii="Arial" w:eastAsia="Times New Roman" w:hAnsi="Arial" w:cs="Arial"/>
          <w:sz w:val="20"/>
          <w:szCs w:val="20"/>
          <w:lang w:eastAsia="en-US"/>
        </w:rPr>
      </w:pPr>
      <w:r w:rsidRPr="00E13BEA">
        <w:rPr>
          <w:rFonts w:ascii="Arial" w:eastAsia="Times New Roman" w:hAnsi="Arial" w:cs="Arial"/>
          <w:sz w:val="20"/>
          <w:szCs w:val="20"/>
          <w:lang w:eastAsia="en-US"/>
        </w:rPr>
        <w:t>Lastna udeležba RS znaša 15 %.</w:t>
      </w:r>
    </w:p>
    <w:p w14:paraId="0AF5F859" w14:textId="77777777" w:rsidR="00E13BEA" w:rsidRPr="00E13BEA" w:rsidRDefault="00E13BEA" w:rsidP="00E13BEA">
      <w:pPr>
        <w:spacing w:after="0" w:line="240" w:lineRule="auto"/>
        <w:rPr>
          <w:rFonts w:ascii="Arial" w:eastAsia="Times New Roman" w:hAnsi="Arial" w:cs="Arial"/>
          <w:sz w:val="20"/>
          <w:szCs w:val="20"/>
          <w:lang w:eastAsia="en-US"/>
        </w:rPr>
      </w:pPr>
    </w:p>
    <w:p w14:paraId="19451E5D" w14:textId="66BF9EDB" w:rsidR="00E13BEA" w:rsidRDefault="00E13BEA" w:rsidP="00E13BEA">
      <w:pPr>
        <w:spacing w:after="0" w:line="240" w:lineRule="auto"/>
        <w:rPr>
          <w:rFonts w:ascii="Arial" w:eastAsia="Times New Roman" w:hAnsi="Arial" w:cs="Arial"/>
          <w:sz w:val="20"/>
          <w:szCs w:val="20"/>
          <w:lang w:eastAsia="en-US"/>
        </w:rPr>
      </w:pPr>
      <w:r w:rsidRPr="00E13BEA">
        <w:rPr>
          <w:rFonts w:ascii="Arial" w:eastAsia="Times New Roman" w:hAnsi="Arial" w:cs="Arial"/>
          <w:sz w:val="20"/>
          <w:szCs w:val="20"/>
          <w:lang w:eastAsia="en-US"/>
        </w:rPr>
        <w:t>S spoštovanjem,</w:t>
      </w:r>
    </w:p>
    <w:p w14:paraId="603E191D" w14:textId="5458AE6E" w:rsidR="008753AD" w:rsidRDefault="008753AD" w:rsidP="00E13BEA">
      <w:pPr>
        <w:spacing w:after="0" w:line="240" w:lineRule="auto"/>
        <w:rPr>
          <w:rFonts w:ascii="Arial" w:eastAsia="Times New Roman" w:hAnsi="Arial" w:cs="Arial"/>
          <w:sz w:val="20"/>
          <w:szCs w:val="20"/>
          <w:lang w:eastAsia="en-US"/>
        </w:rPr>
      </w:pPr>
    </w:p>
    <w:p w14:paraId="69289876" w14:textId="77777777" w:rsidR="008753AD" w:rsidRPr="00E13BEA" w:rsidRDefault="008753AD" w:rsidP="00E13BEA">
      <w:pPr>
        <w:spacing w:after="0" w:line="240" w:lineRule="auto"/>
        <w:rPr>
          <w:rFonts w:ascii="Arial" w:eastAsia="Times New Roman" w:hAnsi="Arial" w:cs="Arial"/>
          <w:sz w:val="20"/>
          <w:szCs w:val="20"/>
          <w:lang w:eastAsia="en-US"/>
        </w:rPr>
      </w:pPr>
    </w:p>
    <w:p w14:paraId="0BAA99D3" w14:textId="77777777" w:rsidR="00E13BEA" w:rsidRPr="00E13BEA" w:rsidRDefault="00E13BEA" w:rsidP="00E13BEA">
      <w:pPr>
        <w:spacing w:after="0" w:line="240" w:lineRule="auto"/>
        <w:ind w:left="5387"/>
        <w:jc w:val="center"/>
        <w:rPr>
          <w:rFonts w:ascii="Arial" w:eastAsia="Times New Roman" w:hAnsi="Arial" w:cs="Arial"/>
          <w:sz w:val="20"/>
          <w:szCs w:val="20"/>
          <w:lang w:eastAsia="en-US"/>
        </w:rPr>
      </w:pPr>
      <w:r w:rsidRPr="00E13BEA">
        <w:rPr>
          <w:rFonts w:ascii="Arial" w:eastAsia="Times New Roman" w:hAnsi="Arial" w:cs="Arial"/>
          <w:sz w:val="20"/>
          <w:szCs w:val="20"/>
          <w:lang w:eastAsia="en-US"/>
        </w:rPr>
        <w:t>Roman Kramer</w:t>
      </w:r>
    </w:p>
    <w:p w14:paraId="2ADBE46F" w14:textId="77777777" w:rsidR="00E13BEA" w:rsidRPr="00E13BEA" w:rsidRDefault="00E13BEA" w:rsidP="00E13BEA">
      <w:pPr>
        <w:spacing w:after="0" w:line="240" w:lineRule="auto"/>
        <w:ind w:left="5387"/>
        <w:jc w:val="center"/>
        <w:rPr>
          <w:rFonts w:ascii="Arial" w:eastAsia="Times New Roman" w:hAnsi="Arial" w:cs="Arial"/>
          <w:sz w:val="20"/>
          <w:szCs w:val="20"/>
          <w:lang w:eastAsia="en-US"/>
        </w:rPr>
      </w:pPr>
      <w:r w:rsidRPr="00E13BEA">
        <w:rPr>
          <w:rFonts w:ascii="Arial" w:eastAsia="Times New Roman" w:hAnsi="Arial" w:cs="Arial"/>
          <w:sz w:val="20"/>
          <w:szCs w:val="20"/>
          <w:lang w:eastAsia="en-US"/>
        </w:rPr>
        <w:t>direktor</w:t>
      </w:r>
    </w:p>
    <w:p w14:paraId="45B306B8" w14:textId="4FF325A1" w:rsidR="00031C05" w:rsidRPr="00E13BEA" w:rsidRDefault="00031C05" w:rsidP="00E13BEA"/>
    <w:sectPr w:rsidR="00031C05" w:rsidRPr="00E13BEA">
      <w:headerReference w:type="default" r:id="rId10"/>
      <w:footerReference w:type="default" r:id="rId11"/>
      <w:headerReference w:type="first" r:id="rId12"/>
      <w:pgSz w:w="11906" w:h="16838"/>
      <w:pgMar w:top="1417" w:right="1700" w:bottom="993" w:left="1417" w:header="708" w:footer="7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64ABE" w14:textId="77777777" w:rsidR="009316AB" w:rsidRDefault="009316AB">
      <w:pPr>
        <w:spacing w:after="0" w:line="240" w:lineRule="auto"/>
      </w:pPr>
      <w:r>
        <w:separator/>
      </w:r>
    </w:p>
  </w:endnote>
  <w:endnote w:type="continuationSeparator" w:id="0">
    <w:p w14:paraId="481F2F4E" w14:textId="77777777" w:rsidR="009316AB" w:rsidRDefault="009316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604020202020204"/>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84B2D" w14:textId="77777777" w:rsidR="00CC46A1" w:rsidRDefault="00CC46A1">
    <w:pPr>
      <w:widowControl w:val="0"/>
      <w:pBdr>
        <w:top w:val="nil"/>
        <w:left w:val="nil"/>
        <w:bottom w:val="nil"/>
        <w:right w:val="nil"/>
        <w:between w:val="nil"/>
      </w:pBdr>
      <w:spacing w:after="0" w:line="276" w:lineRule="auto"/>
      <w:rPr>
        <w:color w:val="000000"/>
      </w:rPr>
    </w:pPr>
  </w:p>
  <w:tbl>
    <w:tblPr>
      <w:tblStyle w:val="affff0"/>
      <w:tblW w:w="9072" w:type="dxa"/>
      <w:tblInd w:w="0" w:type="dxa"/>
      <w:tblLayout w:type="fixed"/>
      <w:tblLook w:val="0400" w:firstRow="0" w:lastRow="0" w:firstColumn="0" w:lastColumn="0" w:noHBand="0" w:noVBand="1"/>
    </w:tblPr>
    <w:tblGrid>
      <w:gridCol w:w="7258"/>
      <w:gridCol w:w="1814"/>
    </w:tblGrid>
    <w:tr w:rsidR="00CC46A1" w14:paraId="5AE0CD6E" w14:textId="77777777">
      <w:trPr>
        <w:trHeight w:val="727"/>
      </w:trPr>
      <w:tc>
        <w:tcPr>
          <w:tcW w:w="7258" w:type="dxa"/>
          <w:tcBorders>
            <w:top w:val="nil"/>
            <w:left w:val="nil"/>
            <w:bottom w:val="nil"/>
            <w:right w:val="single" w:sz="4" w:space="0" w:color="5B9BD5"/>
          </w:tcBorders>
        </w:tcPr>
        <w:p w14:paraId="6938E918" w14:textId="77777777" w:rsidR="00CC46A1" w:rsidRDefault="00CC46A1">
          <w:pPr>
            <w:tabs>
              <w:tab w:val="left" w:pos="620"/>
              <w:tab w:val="center" w:pos="4320"/>
            </w:tabs>
            <w:jc w:val="right"/>
          </w:pPr>
        </w:p>
      </w:tc>
      <w:tc>
        <w:tcPr>
          <w:tcW w:w="1814" w:type="dxa"/>
          <w:tcBorders>
            <w:top w:val="nil"/>
            <w:left w:val="single" w:sz="4" w:space="0" w:color="5B9BD5"/>
            <w:bottom w:val="nil"/>
            <w:right w:val="nil"/>
          </w:tcBorders>
        </w:tcPr>
        <w:p w14:paraId="47531F33" w14:textId="322F7BEE" w:rsidR="00CC46A1" w:rsidRDefault="00CC46A1">
          <w:pPr>
            <w:tabs>
              <w:tab w:val="left" w:pos="1490"/>
            </w:tabs>
            <w:rPr>
              <w:sz w:val="28"/>
              <w:szCs w:val="28"/>
            </w:rPr>
          </w:pPr>
          <w:r>
            <w:fldChar w:fldCharType="begin"/>
          </w:r>
          <w:r>
            <w:instrText>PAGE</w:instrText>
          </w:r>
          <w:r>
            <w:fldChar w:fldCharType="separate"/>
          </w:r>
          <w:r w:rsidR="00BE15FB">
            <w:rPr>
              <w:noProof/>
            </w:rPr>
            <w:t>1</w:t>
          </w:r>
          <w:r>
            <w:fldChar w:fldCharType="end"/>
          </w:r>
        </w:p>
      </w:tc>
    </w:tr>
  </w:tbl>
  <w:p w14:paraId="7D35CFFF" w14:textId="77777777" w:rsidR="00CC46A1" w:rsidRDefault="00CC46A1">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F42FA" w14:textId="77777777" w:rsidR="009316AB" w:rsidRDefault="009316AB">
      <w:pPr>
        <w:spacing w:after="0" w:line="240" w:lineRule="auto"/>
      </w:pPr>
      <w:r>
        <w:separator/>
      </w:r>
    </w:p>
  </w:footnote>
  <w:footnote w:type="continuationSeparator" w:id="0">
    <w:p w14:paraId="23CEFBB0" w14:textId="77777777" w:rsidR="009316AB" w:rsidRDefault="009316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4138F" w14:textId="77777777" w:rsidR="00CC46A1" w:rsidRDefault="00CC46A1">
    <w:pPr>
      <w:widowControl w:val="0"/>
      <w:pBdr>
        <w:top w:val="nil"/>
        <w:left w:val="nil"/>
        <w:bottom w:val="nil"/>
        <w:right w:val="nil"/>
        <w:between w:val="nil"/>
      </w:pBdr>
      <w:spacing w:after="0" w:line="276" w:lineRule="auto"/>
      <w:rPr>
        <w:color w:val="000000"/>
      </w:rPr>
    </w:pPr>
  </w:p>
  <w:tbl>
    <w:tblPr>
      <w:tblStyle w:val="affff"/>
      <w:tblW w:w="9072" w:type="dxa"/>
      <w:tblInd w:w="0" w:type="dxa"/>
      <w:tblLayout w:type="fixed"/>
      <w:tblLook w:val="0400" w:firstRow="0" w:lastRow="0" w:firstColumn="0" w:lastColumn="0" w:noHBand="0" w:noVBand="1"/>
    </w:tblPr>
    <w:tblGrid>
      <w:gridCol w:w="2838"/>
      <w:gridCol w:w="2838"/>
      <w:gridCol w:w="3396"/>
    </w:tblGrid>
    <w:tr w:rsidR="00CC46A1" w14:paraId="389AAC97" w14:textId="77777777">
      <w:tc>
        <w:tcPr>
          <w:tcW w:w="2838" w:type="dxa"/>
        </w:tcPr>
        <w:p w14:paraId="3B8F07FA" w14:textId="77777777" w:rsidR="00CC46A1" w:rsidRDefault="00CC46A1">
          <w:pPr>
            <w:pBdr>
              <w:top w:val="nil"/>
              <w:left w:val="nil"/>
              <w:bottom w:val="nil"/>
              <w:right w:val="nil"/>
              <w:between w:val="nil"/>
            </w:pBdr>
            <w:tabs>
              <w:tab w:val="center" w:pos="4536"/>
              <w:tab w:val="right" w:pos="9072"/>
            </w:tabs>
            <w:rPr>
              <w:color w:val="000000"/>
            </w:rPr>
          </w:pPr>
          <w:r>
            <w:rPr>
              <w:noProof/>
            </w:rPr>
            <w:drawing>
              <wp:anchor distT="0" distB="0" distL="114300" distR="114300" simplePos="0" relativeHeight="251658240" behindDoc="0" locked="0" layoutInCell="1" hidden="0" allowOverlap="1" wp14:anchorId="4E69A360" wp14:editId="45AD7A88">
                <wp:simplePos x="0" y="0"/>
                <wp:positionH relativeFrom="column">
                  <wp:posOffset>-340357</wp:posOffset>
                </wp:positionH>
                <wp:positionV relativeFrom="paragraph">
                  <wp:posOffset>165100</wp:posOffset>
                </wp:positionV>
                <wp:extent cx="2576518" cy="632127"/>
                <wp:effectExtent l="0" t="0" r="0" b="0"/>
                <wp:wrapNone/>
                <wp:docPr id="4191" name="image48.png"/>
                <wp:cNvGraphicFramePr/>
                <a:graphic xmlns:a="http://schemas.openxmlformats.org/drawingml/2006/main">
                  <a:graphicData uri="http://schemas.openxmlformats.org/drawingml/2006/picture">
                    <pic:pic xmlns:pic="http://schemas.openxmlformats.org/drawingml/2006/picture">
                      <pic:nvPicPr>
                        <pic:cNvPr id="0" name="image48.png"/>
                        <pic:cNvPicPr preferRelativeResize="0"/>
                      </pic:nvPicPr>
                      <pic:blipFill>
                        <a:blip r:embed="rId1"/>
                        <a:srcRect/>
                        <a:stretch>
                          <a:fillRect/>
                        </a:stretch>
                      </pic:blipFill>
                      <pic:spPr>
                        <a:xfrm>
                          <a:off x="0" y="0"/>
                          <a:ext cx="2576518" cy="632127"/>
                        </a:xfrm>
                        <a:prstGeom prst="rect">
                          <a:avLst/>
                        </a:prstGeom>
                        <a:ln/>
                      </pic:spPr>
                    </pic:pic>
                  </a:graphicData>
                </a:graphic>
              </wp:anchor>
            </w:drawing>
          </w:r>
        </w:p>
      </w:tc>
      <w:tc>
        <w:tcPr>
          <w:tcW w:w="2838" w:type="dxa"/>
        </w:tcPr>
        <w:p w14:paraId="7931D00B" w14:textId="77777777" w:rsidR="00CC46A1" w:rsidRDefault="00CC46A1">
          <w:pPr>
            <w:pBdr>
              <w:top w:val="nil"/>
              <w:left w:val="nil"/>
              <w:bottom w:val="nil"/>
              <w:right w:val="nil"/>
              <w:between w:val="nil"/>
            </w:pBdr>
            <w:tabs>
              <w:tab w:val="center" w:pos="4536"/>
              <w:tab w:val="right" w:pos="9072"/>
            </w:tabs>
            <w:rPr>
              <w:color w:val="000000"/>
            </w:rPr>
          </w:pPr>
        </w:p>
      </w:tc>
      <w:tc>
        <w:tcPr>
          <w:tcW w:w="3396" w:type="dxa"/>
        </w:tcPr>
        <w:p w14:paraId="0707281E" w14:textId="77777777" w:rsidR="00CC46A1" w:rsidRDefault="00CC46A1">
          <w:pPr>
            <w:pBdr>
              <w:top w:val="nil"/>
              <w:left w:val="nil"/>
              <w:bottom w:val="nil"/>
              <w:right w:val="nil"/>
              <w:between w:val="nil"/>
            </w:pBdr>
            <w:tabs>
              <w:tab w:val="center" w:pos="4536"/>
              <w:tab w:val="right" w:pos="9072"/>
            </w:tabs>
            <w:rPr>
              <w:color w:val="000000"/>
            </w:rPr>
          </w:pPr>
          <w:r>
            <w:rPr>
              <w:noProof/>
              <w:color w:val="000000"/>
            </w:rPr>
            <w:drawing>
              <wp:inline distT="0" distB="0" distL="0" distR="0" wp14:anchorId="2B429963" wp14:editId="3503269C">
                <wp:extent cx="2038509" cy="851706"/>
                <wp:effectExtent l="0" t="0" r="0" b="0"/>
                <wp:docPr id="4197" name="image61.jpg" descr="Rezultat iskanja slik za kohezijski sklad&quot;"/>
                <wp:cNvGraphicFramePr/>
                <a:graphic xmlns:a="http://schemas.openxmlformats.org/drawingml/2006/main">
                  <a:graphicData uri="http://schemas.openxmlformats.org/drawingml/2006/picture">
                    <pic:pic xmlns:pic="http://schemas.openxmlformats.org/drawingml/2006/picture">
                      <pic:nvPicPr>
                        <pic:cNvPr id="0" name="image61.jpg" descr="Rezultat iskanja slik za kohezijski sklad&quot;"/>
                        <pic:cNvPicPr preferRelativeResize="0"/>
                      </pic:nvPicPr>
                      <pic:blipFill>
                        <a:blip r:embed="rId2"/>
                        <a:srcRect l="13488" t="12777" r="4448" b="16351"/>
                        <a:stretch>
                          <a:fillRect/>
                        </a:stretch>
                      </pic:blipFill>
                      <pic:spPr>
                        <a:xfrm>
                          <a:off x="0" y="0"/>
                          <a:ext cx="2038509" cy="851706"/>
                        </a:xfrm>
                        <a:prstGeom prst="rect">
                          <a:avLst/>
                        </a:prstGeom>
                        <a:ln/>
                      </pic:spPr>
                    </pic:pic>
                  </a:graphicData>
                </a:graphic>
              </wp:inline>
            </w:drawing>
          </w:r>
        </w:p>
      </w:tc>
    </w:tr>
  </w:tbl>
  <w:p w14:paraId="20DBDE58" w14:textId="77777777" w:rsidR="00CC46A1" w:rsidRDefault="00CC46A1">
    <w:pPr>
      <w:pBdr>
        <w:top w:val="nil"/>
        <w:left w:val="nil"/>
        <w:bottom w:val="nil"/>
        <w:right w:val="nil"/>
        <w:between w:val="nil"/>
      </w:pBdr>
      <w:tabs>
        <w:tab w:val="center" w:pos="4536"/>
        <w:tab w:val="right" w:pos="9072"/>
        <w:tab w:val="right" w:pos="9781"/>
      </w:tabs>
      <w:spacing w:after="0" w:line="240" w:lineRule="auto"/>
      <w:rPr>
        <w:color w:val="000000"/>
      </w:rPr>
    </w:pPr>
    <w:r>
      <w:rPr>
        <w:noProof/>
      </w:rPr>
      <mc:AlternateContent>
        <mc:Choice Requires="wps">
          <w:drawing>
            <wp:anchor distT="0" distB="0" distL="114300" distR="114300" simplePos="0" relativeHeight="251659264" behindDoc="0" locked="0" layoutInCell="1" hidden="0" allowOverlap="1" wp14:anchorId="54ECF8A0" wp14:editId="220AF6AE">
              <wp:simplePos x="0" y="0"/>
              <wp:positionH relativeFrom="column">
                <wp:posOffset>-63499</wp:posOffset>
              </wp:positionH>
              <wp:positionV relativeFrom="paragraph">
                <wp:posOffset>114300</wp:posOffset>
              </wp:positionV>
              <wp:extent cx="5829300" cy="38100"/>
              <wp:effectExtent l="0" t="0" r="0" b="0"/>
              <wp:wrapNone/>
              <wp:docPr id="4166" name="Raven puščični povezovalnik 4166"/>
              <wp:cNvGraphicFramePr/>
              <a:graphic xmlns:a="http://schemas.openxmlformats.org/drawingml/2006/main">
                <a:graphicData uri="http://schemas.microsoft.com/office/word/2010/wordprocessingShape">
                  <wps:wsp>
                    <wps:cNvCnPr/>
                    <wps:spPr>
                      <a:xfrm>
                        <a:off x="2440875" y="3770475"/>
                        <a:ext cx="5810250" cy="19050"/>
                      </a:xfrm>
                      <a:prstGeom prst="straightConnector1">
                        <a:avLst/>
                      </a:prstGeom>
                      <a:noFill/>
                      <a:ln w="9525" cap="flat" cmpd="sng">
                        <a:solidFill>
                          <a:srgbClr val="2E75B5"/>
                        </a:solidFill>
                        <a:prstDash val="solid"/>
                        <a:miter lim="800000"/>
                        <a:headEnd type="none" w="sm" len="sm"/>
                        <a:tailEnd type="none" w="sm" len="sm"/>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398EFE29" id="_x0000_t32" coordsize="21600,21600" o:spt="32" o:oned="t" path="m,l21600,21600e" filled="f">
              <v:path arrowok="t" fillok="f" o:connecttype="none"/>
              <o:lock v:ext="edit" shapetype="t"/>
            </v:shapetype>
            <v:shape id="Raven puščični povezovalnik 4166" o:spid="_x0000_s1026" type="#_x0000_t32" style="position:absolute;margin-left:-5pt;margin-top:9pt;width:459pt;height:3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" strokecolor="#2e75b5">
              <v:stroke startarrowwidth="narrow" startarrowlength="short" endarrowwidth="narrow" endarrowlength="short" joinstyle="miter"/>
            </v:shape>
          </w:pict>
        </mc:Fallback>
      </mc:AlternateContent>
    </w:r>
  </w:p>
  <w:p w14:paraId="2DEDA65E" w14:textId="77777777" w:rsidR="00CC46A1" w:rsidRDefault="00CC46A1">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AE33C" w14:textId="77777777" w:rsidR="00CC46A1" w:rsidRDefault="00CC46A1">
    <w:pPr>
      <w:pBdr>
        <w:top w:val="nil"/>
        <w:left w:val="nil"/>
        <w:bottom w:val="nil"/>
        <w:right w:val="nil"/>
        <w:between w:val="nil"/>
      </w:pBdr>
      <w:tabs>
        <w:tab w:val="center" w:pos="4536"/>
        <w:tab w:val="right" w:pos="9072"/>
      </w:tabs>
      <w:spacing w:after="0" w:line="240" w:lineRule="auto"/>
      <w:rPr>
        <w:color w:val="000000"/>
      </w:rPr>
    </w:pPr>
  </w:p>
  <w:tbl>
    <w:tblPr>
      <w:tblStyle w:val="afffe"/>
      <w:tblW w:w="9072" w:type="dxa"/>
      <w:tblInd w:w="0" w:type="dxa"/>
      <w:tblLayout w:type="fixed"/>
      <w:tblLook w:val="0400" w:firstRow="0" w:lastRow="0" w:firstColumn="0" w:lastColumn="0" w:noHBand="0" w:noVBand="1"/>
    </w:tblPr>
    <w:tblGrid>
      <w:gridCol w:w="2838"/>
      <w:gridCol w:w="2838"/>
      <w:gridCol w:w="3396"/>
    </w:tblGrid>
    <w:tr w:rsidR="00CC46A1" w14:paraId="29297B7A" w14:textId="77777777">
      <w:tc>
        <w:tcPr>
          <w:tcW w:w="2838" w:type="dxa"/>
        </w:tcPr>
        <w:p w14:paraId="158C3098" w14:textId="77777777" w:rsidR="00CC46A1" w:rsidRDefault="00CC46A1">
          <w:pPr>
            <w:pBdr>
              <w:top w:val="nil"/>
              <w:left w:val="nil"/>
              <w:bottom w:val="nil"/>
              <w:right w:val="nil"/>
              <w:between w:val="nil"/>
            </w:pBdr>
            <w:tabs>
              <w:tab w:val="center" w:pos="4536"/>
              <w:tab w:val="right" w:pos="9072"/>
            </w:tabs>
            <w:rPr>
              <w:color w:val="000000"/>
            </w:rPr>
          </w:pPr>
          <w:r>
            <w:rPr>
              <w:noProof/>
            </w:rPr>
            <w:drawing>
              <wp:anchor distT="0" distB="0" distL="114300" distR="114300" simplePos="0" relativeHeight="251660288" behindDoc="0" locked="0" layoutInCell="1" hidden="0" allowOverlap="1" wp14:anchorId="19A641E9" wp14:editId="1A3B532D">
                <wp:simplePos x="0" y="0"/>
                <wp:positionH relativeFrom="column">
                  <wp:posOffset>-340357</wp:posOffset>
                </wp:positionH>
                <wp:positionV relativeFrom="paragraph">
                  <wp:posOffset>165100</wp:posOffset>
                </wp:positionV>
                <wp:extent cx="2576518" cy="632127"/>
                <wp:effectExtent l="0" t="0" r="0" b="0"/>
                <wp:wrapNone/>
                <wp:docPr id="4200" name="image48.png"/>
                <wp:cNvGraphicFramePr/>
                <a:graphic xmlns:a="http://schemas.openxmlformats.org/drawingml/2006/main">
                  <a:graphicData uri="http://schemas.openxmlformats.org/drawingml/2006/picture">
                    <pic:pic xmlns:pic="http://schemas.openxmlformats.org/drawingml/2006/picture">
                      <pic:nvPicPr>
                        <pic:cNvPr id="0" name="image48.png"/>
                        <pic:cNvPicPr preferRelativeResize="0"/>
                      </pic:nvPicPr>
                      <pic:blipFill>
                        <a:blip r:embed="rId1"/>
                        <a:srcRect/>
                        <a:stretch>
                          <a:fillRect/>
                        </a:stretch>
                      </pic:blipFill>
                      <pic:spPr>
                        <a:xfrm>
                          <a:off x="0" y="0"/>
                          <a:ext cx="2576518" cy="632127"/>
                        </a:xfrm>
                        <a:prstGeom prst="rect">
                          <a:avLst/>
                        </a:prstGeom>
                        <a:ln/>
                      </pic:spPr>
                    </pic:pic>
                  </a:graphicData>
                </a:graphic>
              </wp:anchor>
            </w:drawing>
          </w:r>
        </w:p>
      </w:tc>
      <w:tc>
        <w:tcPr>
          <w:tcW w:w="2838" w:type="dxa"/>
        </w:tcPr>
        <w:p w14:paraId="3E30E8BF" w14:textId="77777777" w:rsidR="00CC46A1" w:rsidRDefault="00CC46A1">
          <w:pPr>
            <w:pBdr>
              <w:top w:val="nil"/>
              <w:left w:val="nil"/>
              <w:bottom w:val="nil"/>
              <w:right w:val="nil"/>
              <w:between w:val="nil"/>
            </w:pBdr>
            <w:tabs>
              <w:tab w:val="center" w:pos="4536"/>
              <w:tab w:val="right" w:pos="9072"/>
            </w:tabs>
            <w:rPr>
              <w:color w:val="000000"/>
            </w:rPr>
          </w:pPr>
        </w:p>
      </w:tc>
      <w:tc>
        <w:tcPr>
          <w:tcW w:w="3396" w:type="dxa"/>
        </w:tcPr>
        <w:p w14:paraId="755DC3B2" w14:textId="77777777" w:rsidR="00CC46A1" w:rsidRDefault="00CC46A1">
          <w:pPr>
            <w:pBdr>
              <w:top w:val="nil"/>
              <w:left w:val="nil"/>
              <w:bottom w:val="nil"/>
              <w:right w:val="nil"/>
              <w:between w:val="nil"/>
            </w:pBdr>
            <w:tabs>
              <w:tab w:val="center" w:pos="4536"/>
              <w:tab w:val="right" w:pos="9072"/>
            </w:tabs>
            <w:rPr>
              <w:color w:val="000000"/>
            </w:rPr>
          </w:pPr>
          <w:r>
            <w:rPr>
              <w:noProof/>
              <w:color w:val="000000"/>
            </w:rPr>
            <w:drawing>
              <wp:inline distT="0" distB="0" distL="0" distR="0" wp14:anchorId="70F29C6B" wp14:editId="2667A21E">
                <wp:extent cx="2016840" cy="842653"/>
                <wp:effectExtent l="0" t="0" r="0" b="0"/>
                <wp:docPr id="4196" name="image61.jpg" descr="Rezultat iskanja slik za kohezijski sklad&quot;"/>
                <wp:cNvGraphicFramePr/>
                <a:graphic xmlns:a="http://schemas.openxmlformats.org/drawingml/2006/main">
                  <a:graphicData uri="http://schemas.openxmlformats.org/drawingml/2006/picture">
                    <pic:pic xmlns:pic="http://schemas.openxmlformats.org/drawingml/2006/picture">
                      <pic:nvPicPr>
                        <pic:cNvPr id="0" name="image61.jpg" descr="Rezultat iskanja slik za kohezijski sklad&quot;"/>
                        <pic:cNvPicPr preferRelativeResize="0"/>
                      </pic:nvPicPr>
                      <pic:blipFill>
                        <a:blip r:embed="rId2"/>
                        <a:srcRect l="13488" t="12777" r="4448" b="16351"/>
                        <a:stretch>
                          <a:fillRect/>
                        </a:stretch>
                      </pic:blipFill>
                      <pic:spPr>
                        <a:xfrm>
                          <a:off x="0" y="0"/>
                          <a:ext cx="2016840" cy="842653"/>
                        </a:xfrm>
                        <a:prstGeom prst="rect">
                          <a:avLst/>
                        </a:prstGeom>
                        <a:ln/>
                      </pic:spPr>
                    </pic:pic>
                  </a:graphicData>
                </a:graphic>
              </wp:inline>
            </w:drawing>
          </w:r>
        </w:p>
      </w:tc>
    </w:tr>
  </w:tbl>
  <w:p w14:paraId="3772BBE1" w14:textId="77777777" w:rsidR="00CC46A1" w:rsidRDefault="00CC46A1">
    <w:pPr>
      <w:pBdr>
        <w:top w:val="nil"/>
        <w:left w:val="nil"/>
        <w:bottom w:val="nil"/>
        <w:right w:val="nil"/>
        <w:between w:val="nil"/>
      </w:pBdr>
      <w:tabs>
        <w:tab w:val="center" w:pos="4536"/>
        <w:tab w:val="right" w:pos="9072"/>
        <w:tab w:val="right" w:pos="9781"/>
      </w:tabs>
      <w:spacing w:after="0" w:line="240" w:lineRule="auto"/>
      <w:rPr>
        <w:color w:val="000000"/>
      </w:rPr>
    </w:pPr>
    <w:r>
      <w:rPr>
        <w:noProof/>
      </w:rPr>
      <mc:AlternateContent>
        <mc:Choice Requires="wps">
          <w:drawing>
            <wp:anchor distT="0" distB="0" distL="114300" distR="114300" simplePos="0" relativeHeight="251661312" behindDoc="0" locked="0" layoutInCell="1" hidden="0" allowOverlap="1" wp14:anchorId="70C32C71" wp14:editId="0A8CD933">
              <wp:simplePos x="0" y="0"/>
              <wp:positionH relativeFrom="column">
                <wp:posOffset>-63499</wp:posOffset>
              </wp:positionH>
              <wp:positionV relativeFrom="paragraph">
                <wp:posOffset>114300</wp:posOffset>
              </wp:positionV>
              <wp:extent cx="5829300" cy="38100"/>
              <wp:effectExtent l="0" t="0" r="0" b="0"/>
              <wp:wrapNone/>
              <wp:docPr id="4168" name="Raven puščični povezovalnik 4168"/>
              <wp:cNvGraphicFramePr/>
              <a:graphic xmlns:a="http://schemas.openxmlformats.org/drawingml/2006/main">
                <a:graphicData uri="http://schemas.microsoft.com/office/word/2010/wordprocessingShape">
                  <wps:wsp>
                    <wps:cNvCnPr/>
                    <wps:spPr>
                      <a:xfrm>
                        <a:off x="2440875" y="3770475"/>
                        <a:ext cx="5810250" cy="19050"/>
                      </a:xfrm>
                      <a:prstGeom prst="straightConnector1">
                        <a:avLst/>
                      </a:prstGeom>
                      <a:noFill/>
                      <a:ln w="9525" cap="flat" cmpd="sng">
                        <a:solidFill>
                          <a:srgbClr val="2E75B5"/>
                        </a:solidFill>
                        <a:prstDash val="solid"/>
                        <a:miter lim="800000"/>
                        <a:headEnd type="none" w="sm" len="sm"/>
                        <a:tailEnd type="none" w="sm" len="sm"/>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7A87404B" id="_x0000_t32" coordsize="21600,21600" o:spt="32" o:oned="t" path="m,l21600,21600e" filled="f">
              <v:path arrowok="t" fillok="f" o:connecttype="none"/>
              <o:lock v:ext="edit" shapetype="t"/>
            </v:shapetype>
            <v:shape id="Raven puščični povezovalnik 4168" o:spid="_x0000_s1026" type="#_x0000_t32" style="position:absolute;margin-left:-5pt;margin-top:9pt;width:459pt;height:3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" strokecolor="#2e75b5">
              <v:stroke startarrowwidth="narrow" startarrowlength="short" endarrowwidth="narrow" endarrowlength="short" joinstyle="miter"/>
            </v:shape>
          </w:pict>
        </mc:Fallback>
      </mc:AlternateContent>
    </w:r>
  </w:p>
  <w:p w14:paraId="479E884B" w14:textId="77777777" w:rsidR="00CC46A1" w:rsidRDefault="00CC46A1">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63C53"/>
    <w:multiLevelType w:val="hybridMultilevel"/>
    <w:tmpl w:val="FCD2B464"/>
    <w:lvl w:ilvl="0" w:tplc="9384BE8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735A66"/>
    <w:multiLevelType w:val="hybridMultilevel"/>
    <w:tmpl w:val="9AE6E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532565"/>
    <w:multiLevelType w:val="multilevel"/>
    <w:tmpl w:val="B30C604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DE2"/>
    <w:rsid w:val="00031C05"/>
    <w:rsid w:val="00082607"/>
    <w:rsid w:val="001371BB"/>
    <w:rsid w:val="00156C2B"/>
    <w:rsid w:val="00157F82"/>
    <w:rsid w:val="00171C25"/>
    <w:rsid w:val="001A017E"/>
    <w:rsid w:val="001B0D2B"/>
    <w:rsid w:val="001C11E1"/>
    <w:rsid w:val="001F0451"/>
    <w:rsid w:val="0020768B"/>
    <w:rsid w:val="00286942"/>
    <w:rsid w:val="002B4723"/>
    <w:rsid w:val="00316DE2"/>
    <w:rsid w:val="0036756F"/>
    <w:rsid w:val="0037087F"/>
    <w:rsid w:val="003714CD"/>
    <w:rsid w:val="003A7A2E"/>
    <w:rsid w:val="003B050B"/>
    <w:rsid w:val="003D7AC3"/>
    <w:rsid w:val="0041118D"/>
    <w:rsid w:val="00431C00"/>
    <w:rsid w:val="00450DDC"/>
    <w:rsid w:val="004F7D40"/>
    <w:rsid w:val="0051414B"/>
    <w:rsid w:val="00531CCA"/>
    <w:rsid w:val="005B1008"/>
    <w:rsid w:val="005B251C"/>
    <w:rsid w:val="005D2DCD"/>
    <w:rsid w:val="006207D7"/>
    <w:rsid w:val="00672021"/>
    <w:rsid w:val="00672F14"/>
    <w:rsid w:val="00690C94"/>
    <w:rsid w:val="006A0257"/>
    <w:rsid w:val="00722F74"/>
    <w:rsid w:val="00737D14"/>
    <w:rsid w:val="007412C1"/>
    <w:rsid w:val="00766621"/>
    <w:rsid w:val="007A3181"/>
    <w:rsid w:val="007B61A5"/>
    <w:rsid w:val="007E4611"/>
    <w:rsid w:val="00834FA4"/>
    <w:rsid w:val="008753AD"/>
    <w:rsid w:val="008E34A3"/>
    <w:rsid w:val="009036E1"/>
    <w:rsid w:val="009316AB"/>
    <w:rsid w:val="00996EFD"/>
    <w:rsid w:val="00997D51"/>
    <w:rsid w:val="009A317A"/>
    <w:rsid w:val="009D7E40"/>
    <w:rsid w:val="009E1A26"/>
    <w:rsid w:val="00A60388"/>
    <w:rsid w:val="00A62538"/>
    <w:rsid w:val="00A74F1D"/>
    <w:rsid w:val="00A9591D"/>
    <w:rsid w:val="00AC3E55"/>
    <w:rsid w:val="00AF6C53"/>
    <w:rsid w:val="00B714AF"/>
    <w:rsid w:val="00BE15FB"/>
    <w:rsid w:val="00C01606"/>
    <w:rsid w:val="00C34D43"/>
    <w:rsid w:val="00C50A67"/>
    <w:rsid w:val="00C80591"/>
    <w:rsid w:val="00CC307E"/>
    <w:rsid w:val="00CC46A1"/>
    <w:rsid w:val="00D04FB6"/>
    <w:rsid w:val="00D1242C"/>
    <w:rsid w:val="00D12EBC"/>
    <w:rsid w:val="00D256BE"/>
    <w:rsid w:val="00D73E72"/>
    <w:rsid w:val="00D77A3A"/>
    <w:rsid w:val="00DB0F4E"/>
    <w:rsid w:val="00DC10CD"/>
    <w:rsid w:val="00DC261B"/>
    <w:rsid w:val="00DC7D43"/>
    <w:rsid w:val="00DF29E3"/>
    <w:rsid w:val="00DF4A38"/>
    <w:rsid w:val="00E05B47"/>
    <w:rsid w:val="00E13BEA"/>
    <w:rsid w:val="00E3668C"/>
    <w:rsid w:val="00E42584"/>
    <w:rsid w:val="00E64B0F"/>
    <w:rsid w:val="00E66852"/>
    <w:rsid w:val="00E72F54"/>
    <w:rsid w:val="00E85853"/>
    <w:rsid w:val="00EC5B58"/>
    <w:rsid w:val="00ED4EC6"/>
    <w:rsid w:val="00F0665F"/>
    <w:rsid w:val="00F663CC"/>
    <w:rsid w:val="00F7482C"/>
    <w:rsid w:val="00F852B3"/>
    <w:rsid w:val="00F87EB9"/>
    <w:rsid w:val="00FB72B2"/>
    <w:rsid w:val="00FF3F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89663"/>
  <w15:docId w15:val="{78DEA182-49E9-4FB6-915F-AC570512B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6EC7"/>
  </w:style>
  <w:style w:type="paragraph" w:styleId="Heading1">
    <w:name w:val="heading 1"/>
    <w:basedOn w:val="Normal"/>
    <w:next w:val="Normal"/>
    <w:link w:val="Heading1Char"/>
    <w:uiPriority w:val="9"/>
    <w:qFormat/>
    <w:rsid w:val="00281B7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1E482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E482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1E482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B7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1E482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1E48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1E4826"/>
    <w:rPr>
      <w:rFonts w:asciiTheme="majorHAnsi" w:eastAsiaTheme="majorEastAsia" w:hAnsiTheme="majorHAnsi" w:cstheme="majorBidi"/>
      <w:i/>
      <w:iCs/>
      <w:color w:val="2E74B5" w:themeColor="accent1" w:themeShade="BF"/>
    </w:rPr>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ListParagraph">
    <w:name w:val="List Paragraph"/>
    <w:aliases w:val="za tekst,Odstavek seznama_IP,Seznam_IP_1"/>
    <w:basedOn w:val="Normal"/>
    <w:link w:val="ListParagraphChar"/>
    <w:uiPriority w:val="34"/>
    <w:qFormat/>
    <w:rsid w:val="001E4826"/>
    <w:pPr>
      <w:ind w:left="720"/>
      <w:contextualSpacing/>
    </w:pPr>
  </w:style>
  <w:style w:type="character" w:customStyle="1" w:styleId="ListParagraphChar">
    <w:name w:val="List Paragraph Char"/>
    <w:aliases w:val="za tekst Char,Odstavek seznama_IP Char,Seznam_IP_1 Char"/>
    <w:basedOn w:val="DefaultParagraphFont"/>
    <w:link w:val="ListParagraph"/>
    <w:uiPriority w:val="34"/>
    <w:locked/>
    <w:rsid w:val="000A000C"/>
  </w:style>
  <w:style w:type="paragraph" w:styleId="FootnoteText">
    <w:name w:val="footnote text"/>
    <w:basedOn w:val="Normal"/>
    <w:link w:val="FootnoteTextChar"/>
    <w:uiPriority w:val="99"/>
    <w:semiHidden/>
    <w:unhideWhenUsed/>
    <w:rsid w:val="001E482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1E4826"/>
    <w:rPr>
      <w:rFonts w:ascii="Times New Roman" w:eastAsia="Times New Roman" w:hAnsi="Times New Roman" w:cs="Times New Roman"/>
      <w:sz w:val="20"/>
      <w:szCs w:val="20"/>
      <w:lang w:eastAsia="sl-SI"/>
    </w:rPr>
  </w:style>
  <w:style w:type="character" w:styleId="FootnoteReference">
    <w:name w:val="footnote reference"/>
    <w:basedOn w:val="DefaultParagraphFont"/>
    <w:uiPriority w:val="99"/>
    <w:unhideWhenUsed/>
    <w:rsid w:val="001E4826"/>
    <w:rPr>
      <w:vertAlign w:val="superscript"/>
    </w:rPr>
  </w:style>
  <w:style w:type="character" w:styleId="Hyperlink">
    <w:name w:val="Hyperlink"/>
    <w:basedOn w:val="DefaultParagraphFont"/>
    <w:uiPriority w:val="99"/>
    <w:unhideWhenUsed/>
    <w:rsid w:val="001E4826"/>
    <w:rPr>
      <w:color w:val="0563C1" w:themeColor="hyperlink"/>
      <w:u w:val="single"/>
    </w:rPr>
  </w:style>
  <w:style w:type="character" w:customStyle="1" w:styleId="CaptionChar">
    <w:name w:val="Caption Char"/>
    <w:aliases w:val="TABELA Char,Slika Char,E-PVO-Tabela-Graf-Slika Char,Napis Znak2 Char,Napis Znak1 Znak Char,E-PVO-Tabela-Graf-Slika Znak Znak Char,TABELA Znak Znak Char,Napis Znak Znak Znak Char,E-PVO-Tabela-Graf-Slika Znak1 Char,TABELA Znak1 Char,Znak Char"/>
    <w:link w:val="Caption"/>
    <w:locked/>
    <w:rsid w:val="001E4826"/>
    <w:rPr>
      <w:rFonts w:ascii="Times New Roman" w:eastAsia="Times New Roman" w:hAnsi="Times New Roman" w:cs="Times New Roman"/>
      <w:b/>
      <w:bCs/>
      <w:color w:val="5B9BD5"/>
      <w:sz w:val="18"/>
      <w:szCs w:val="18"/>
    </w:rPr>
  </w:style>
  <w:style w:type="paragraph" w:styleId="Caption">
    <w:name w:val="caption"/>
    <w:aliases w:val="TABELA,Slika,E-PVO-Tabela-Graf-Slika,Napis Znak2,Napis Znak1 Znak,E-PVO-Tabela-Graf-Slika Znak Znak,TABELA Znak Znak,Napis Znak Znak Znak,E-PVO-Tabela-Graf-Slika Znak1,TABELA Znak1,Slika Znak1,Napis Znak Znak1 Znak Znak Znak Znak,Znak,tablica"/>
    <w:basedOn w:val="Normal"/>
    <w:next w:val="Normal"/>
    <w:link w:val="CaptionChar"/>
    <w:uiPriority w:val="35"/>
    <w:unhideWhenUsed/>
    <w:qFormat/>
    <w:rsid w:val="001E4826"/>
    <w:pPr>
      <w:spacing w:after="200" w:line="240" w:lineRule="auto"/>
    </w:pPr>
    <w:rPr>
      <w:rFonts w:ascii="Times New Roman" w:eastAsia="Times New Roman" w:hAnsi="Times New Roman" w:cs="Times New Roman"/>
      <w:b/>
      <w:bCs/>
      <w:color w:val="5B9BD5"/>
      <w:sz w:val="18"/>
      <w:szCs w:val="18"/>
    </w:rPr>
  </w:style>
  <w:style w:type="table" w:styleId="TableGrid">
    <w:name w:val="Table Grid"/>
    <w:basedOn w:val="TableNormal"/>
    <w:uiPriority w:val="59"/>
    <w:rsid w:val="002014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B6A6B"/>
    <w:rPr>
      <w:sz w:val="16"/>
      <w:szCs w:val="16"/>
    </w:rPr>
  </w:style>
  <w:style w:type="paragraph" w:styleId="CommentText">
    <w:name w:val="annotation text"/>
    <w:basedOn w:val="Normal"/>
    <w:link w:val="CommentTextChar"/>
    <w:uiPriority w:val="99"/>
    <w:semiHidden/>
    <w:unhideWhenUsed/>
    <w:rsid w:val="000B6A6B"/>
    <w:pPr>
      <w:spacing w:line="240" w:lineRule="auto"/>
    </w:pPr>
    <w:rPr>
      <w:sz w:val="20"/>
      <w:szCs w:val="20"/>
    </w:rPr>
  </w:style>
  <w:style w:type="character" w:customStyle="1" w:styleId="CommentTextChar">
    <w:name w:val="Comment Text Char"/>
    <w:basedOn w:val="DefaultParagraphFont"/>
    <w:link w:val="CommentText"/>
    <w:uiPriority w:val="99"/>
    <w:semiHidden/>
    <w:rsid w:val="000B6A6B"/>
    <w:rPr>
      <w:sz w:val="20"/>
      <w:szCs w:val="20"/>
    </w:rPr>
  </w:style>
  <w:style w:type="paragraph" w:styleId="CommentSubject">
    <w:name w:val="annotation subject"/>
    <w:basedOn w:val="CommentText"/>
    <w:next w:val="CommentText"/>
    <w:link w:val="CommentSubjectChar"/>
    <w:uiPriority w:val="99"/>
    <w:semiHidden/>
    <w:unhideWhenUsed/>
    <w:rsid w:val="000B6A6B"/>
    <w:rPr>
      <w:b/>
      <w:bCs/>
    </w:rPr>
  </w:style>
  <w:style w:type="character" w:customStyle="1" w:styleId="CommentSubjectChar">
    <w:name w:val="Comment Subject Char"/>
    <w:basedOn w:val="CommentTextChar"/>
    <w:link w:val="CommentSubject"/>
    <w:uiPriority w:val="99"/>
    <w:semiHidden/>
    <w:rsid w:val="000B6A6B"/>
    <w:rPr>
      <w:b/>
      <w:bCs/>
      <w:sz w:val="20"/>
      <w:szCs w:val="20"/>
    </w:rPr>
  </w:style>
  <w:style w:type="paragraph" w:styleId="BalloonText">
    <w:name w:val="Balloon Text"/>
    <w:basedOn w:val="Normal"/>
    <w:link w:val="BalloonTextChar"/>
    <w:uiPriority w:val="99"/>
    <w:semiHidden/>
    <w:unhideWhenUsed/>
    <w:rsid w:val="000B6A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6A6B"/>
    <w:rPr>
      <w:rFonts w:ascii="Segoe UI" w:hAnsi="Segoe UI" w:cs="Segoe UI"/>
      <w:sz w:val="18"/>
      <w:szCs w:val="18"/>
    </w:rPr>
  </w:style>
  <w:style w:type="paragraph" w:styleId="NoSpacing">
    <w:name w:val="No Spacing"/>
    <w:link w:val="NoSpacingChar"/>
    <w:uiPriority w:val="1"/>
    <w:qFormat/>
    <w:rsid w:val="005532EF"/>
    <w:pPr>
      <w:spacing w:after="0" w:line="240" w:lineRule="auto"/>
    </w:pPr>
    <w:rPr>
      <w:rFonts w:eastAsiaTheme="minorEastAsia"/>
    </w:rPr>
  </w:style>
  <w:style w:type="character" w:customStyle="1" w:styleId="NoSpacingChar">
    <w:name w:val="No Spacing Char"/>
    <w:basedOn w:val="DefaultParagraphFont"/>
    <w:link w:val="NoSpacing"/>
    <w:uiPriority w:val="1"/>
    <w:rsid w:val="005532EF"/>
    <w:rPr>
      <w:rFonts w:eastAsiaTheme="minorEastAsia"/>
      <w:lang w:eastAsia="sl-SI"/>
    </w:rPr>
  </w:style>
  <w:style w:type="paragraph" w:styleId="Header">
    <w:name w:val="header"/>
    <w:aliases w:val="Header-PR, Znak,Glava Znak Znak Znak Znak,Glava Znak Znak Znak,Glava Znak Znak Znak Znak Znak Znak Znak Znak Znak Znak Znak Znak Znak Zn Znak,Glava Znak Znak Znak Znak Znak Znak Znak Znak Znak Znak Znak,E-PVO-glava"/>
    <w:basedOn w:val="Normal"/>
    <w:link w:val="HeaderChar"/>
    <w:uiPriority w:val="99"/>
    <w:unhideWhenUsed/>
    <w:rsid w:val="005532EF"/>
    <w:pPr>
      <w:tabs>
        <w:tab w:val="center" w:pos="4536"/>
        <w:tab w:val="right" w:pos="9072"/>
      </w:tabs>
      <w:spacing w:after="0" w:line="240" w:lineRule="auto"/>
    </w:pPr>
  </w:style>
  <w:style w:type="character" w:customStyle="1" w:styleId="HeaderChar">
    <w:name w:val="Header Char"/>
    <w:aliases w:val="Header-PR Char, Znak Char,Glava Znak Znak Znak Znak Char,Glava Znak Znak Znak Char,Glava Znak Znak Znak Znak Znak Znak Znak Znak Znak Znak Znak Znak Znak Zn Znak Char,Glava Znak Znak Znak Znak Znak Znak Znak Znak Znak Znak Znak Char"/>
    <w:basedOn w:val="DefaultParagraphFont"/>
    <w:link w:val="Header"/>
    <w:uiPriority w:val="99"/>
    <w:rsid w:val="005532EF"/>
  </w:style>
  <w:style w:type="paragraph" w:styleId="Footer">
    <w:name w:val="footer"/>
    <w:basedOn w:val="Normal"/>
    <w:link w:val="FooterChar"/>
    <w:unhideWhenUsed/>
    <w:rsid w:val="005532EF"/>
    <w:pPr>
      <w:tabs>
        <w:tab w:val="center" w:pos="4536"/>
        <w:tab w:val="right" w:pos="9072"/>
      </w:tabs>
      <w:spacing w:after="0" w:line="240" w:lineRule="auto"/>
    </w:pPr>
  </w:style>
  <w:style w:type="character" w:customStyle="1" w:styleId="FooterChar">
    <w:name w:val="Footer Char"/>
    <w:basedOn w:val="DefaultParagraphFont"/>
    <w:link w:val="Footer"/>
    <w:rsid w:val="005532EF"/>
  </w:style>
  <w:style w:type="paragraph" w:styleId="TOCHeading">
    <w:name w:val="TOC Heading"/>
    <w:basedOn w:val="Heading1"/>
    <w:next w:val="Normal"/>
    <w:uiPriority w:val="39"/>
    <w:unhideWhenUsed/>
    <w:qFormat/>
    <w:rsid w:val="005532EF"/>
    <w:pPr>
      <w:outlineLvl w:val="9"/>
    </w:pPr>
  </w:style>
  <w:style w:type="paragraph" w:styleId="TOC2">
    <w:name w:val="toc 2"/>
    <w:basedOn w:val="Normal"/>
    <w:next w:val="Normal"/>
    <w:autoRedefine/>
    <w:uiPriority w:val="39"/>
    <w:unhideWhenUsed/>
    <w:rsid w:val="005532EF"/>
    <w:pPr>
      <w:spacing w:after="100"/>
      <w:ind w:left="220"/>
    </w:pPr>
    <w:rPr>
      <w:rFonts w:eastAsiaTheme="minorEastAsia" w:cs="Times New Roman"/>
    </w:rPr>
  </w:style>
  <w:style w:type="paragraph" w:styleId="TOC1">
    <w:name w:val="toc 1"/>
    <w:basedOn w:val="Normal"/>
    <w:next w:val="Normal"/>
    <w:autoRedefine/>
    <w:uiPriority w:val="39"/>
    <w:unhideWhenUsed/>
    <w:rsid w:val="000F6000"/>
    <w:pPr>
      <w:tabs>
        <w:tab w:val="left" w:pos="993"/>
        <w:tab w:val="right" w:pos="8931"/>
      </w:tabs>
      <w:spacing w:after="100"/>
      <w:ind w:left="993" w:hanging="993"/>
    </w:pPr>
    <w:rPr>
      <w:rFonts w:eastAsiaTheme="minorEastAsia" w:cs="Times New Roman"/>
    </w:rPr>
  </w:style>
  <w:style w:type="paragraph" w:styleId="TOC3">
    <w:name w:val="toc 3"/>
    <w:basedOn w:val="Normal"/>
    <w:next w:val="Normal"/>
    <w:autoRedefine/>
    <w:uiPriority w:val="39"/>
    <w:unhideWhenUsed/>
    <w:rsid w:val="005532EF"/>
    <w:pPr>
      <w:spacing w:after="100"/>
      <w:ind w:left="440"/>
    </w:pPr>
    <w:rPr>
      <w:rFonts w:eastAsiaTheme="minorEastAsia" w:cs="Times New Roman"/>
    </w:rPr>
  </w:style>
  <w:style w:type="paragraph" w:styleId="TableofFigures">
    <w:name w:val="table of figures"/>
    <w:basedOn w:val="Normal"/>
    <w:next w:val="Normal"/>
    <w:uiPriority w:val="99"/>
    <w:unhideWhenUsed/>
    <w:rsid w:val="005532EF"/>
    <w:pPr>
      <w:spacing w:after="0"/>
    </w:pPr>
  </w:style>
  <w:style w:type="character" w:customStyle="1" w:styleId="SlogVSEBINADOPISA10pt">
    <w:name w:val="Slog VSEBINA_DOPISA + 10 pt"/>
    <w:rsid w:val="00FE4C80"/>
    <w:rPr>
      <w:rFonts w:ascii="Tahoma" w:hAnsi="Tahoma"/>
      <w:sz w:val="20"/>
    </w:rPr>
  </w:style>
  <w:style w:type="table" w:customStyle="1" w:styleId="Tabelamrea4poudarek31">
    <w:name w:val="Tabela – mreža 4 (poudarek 3)1"/>
    <w:basedOn w:val="TableNormal"/>
    <w:uiPriority w:val="49"/>
    <w:rsid w:val="00E018AF"/>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OC4">
    <w:name w:val="toc 4"/>
    <w:basedOn w:val="Normal"/>
    <w:next w:val="Normal"/>
    <w:autoRedefine/>
    <w:uiPriority w:val="39"/>
    <w:unhideWhenUsed/>
    <w:rsid w:val="005D70E6"/>
    <w:pPr>
      <w:spacing w:after="100"/>
      <w:ind w:left="660"/>
    </w:pPr>
    <w:rPr>
      <w:rFonts w:eastAsiaTheme="minorEastAsia"/>
    </w:rPr>
  </w:style>
  <w:style w:type="paragraph" w:styleId="TOC5">
    <w:name w:val="toc 5"/>
    <w:basedOn w:val="Normal"/>
    <w:next w:val="Normal"/>
    <w:autoRedefine/>
    <w:uiPriority w:val="39"/>
    <w:unhideWhenUsed/>
    <w:rsid w:val="005D70E6"/>
    <w:pPr>
      <w:spacing w:after="100"/>
      <w:ind w:left="880"/>
    </w:pPr>
    <w:rPr>
      <w:rFonts w:eastAsiaTheme="minorEastAsia"/>
    </w:rPr>
  </w:style>
  <w:style w:type="paragraph" w:styleId="TOC6">
    <w:name w:val="toc 6"/>
    <w:basedOn w:val="Normal"/>
    <w:next w:val="Normal"/>
    <w:autoRedefine/>
    <w:uiPriority w:val="39"/>
    <w:unhideWhenUsed/>
    <w:rsid w:val="005D70E6"/>
    <w:pPr>
      <w:spacing w:after="100"/>
      <w:ind w:left="1100"/>
    </w:pPr>
    <w:rPr>
      <w:rFonts w:eastAsiaTheme="minorEastAsia"/>
    </w:rPr>
  </w:style>
  <w:style w:type="paragraph" w:styleId="TOC7">
    <w:name w:val="toc 7"/>
    <w:basedOn w:val="Normal"/>
    <w:next w:val="Normal"/>
    <w:autoRedefine/>
    <w:uiPriority w:val="39"/>
    <w:unhideWhenUsed/>
    <w:rsid w:val="005D70E6"/>
    <w:pPr>
      <w:spacing w:after="100"/>
      <w:ind w:left="1320"/>
    </w:pPr>
    <w:rPr>
      <w:rFonts w:eastAsiaTheme="minorEastAsia"/>
    </w:rPr>
  </w:style>
  <w:style w:type="paragraph" w:styleId="TOC8">
    <w:name w:val="toc 8"/>
    <w:basedOn w:val="Normal"/>
    <w:next w:val="Normal"/>
    <w:autoRedefine/>
    <w:uiPriority w:val="39"/>
    <w:unhideWhenUsed/>
    <w:rsid w:val="005D70E6"/>
    <w:pPr>
      <w:spacing w:after="100"/>
      <w:ind w:left="1540"/>
    </w:pPr>
    <w:rPr>
      <w:rFonts w:eastAsiaTheme="minorEastAsia"/>
    </w:rPr>
  </w:style>
  <w:style w:type="paragraph" w:styleId="TOC9">
    <w:name w:val="toc 9"/>
    <w:basedOn w:val="Normal"/>
    <w:next w:val="Normal"/>
    <w:autoRedefine/>
    <w:uiPriority w:val="39"/>
    <w:unhideWhenUsed/>
    <w:rsid w:val="005D70E6"/>
    <w:pPr>
      <w:spacing w:after="100"/>
      <w:ind w:left="1760"/>
    </w:pPr>
    <w:rPr>
      <w:rFonts w:eastAsiaTheme="minorEastAsia"/>
    </w:rPr>
  </w:style>
  <w:style w:type="paragraph" w:customStyle="1" w:styleId="poglavje1">
    <w:name w:val="poglavje1"/>
    <w:basedOn w:val="Normal"/>
    <w:rsid w:val="00AF155B"/>
    <w:pPr>
      <w:spacing w:before="480" w:after="0" w:line="240" w:lineRule="auto"/>
      <w:jc w:val="center"/>
    </w:pPr>
    <w:rPr>
      <w:rFonts w:ascii="Arial" w:eastAsia="Times New Roman" w:hAnsi="Arial" w:cs="Arial"/>
    </w:rPr>
  </w:style>
  <w:style w:type="paragraph" w:customStyle="1" w:styleId="tevilnatoka1">
    <w:name w:val="tevilnatoka1"/>
    <w:basedOn w:val="Normal"/>
    <w:rsid w:val="00AF155B"/>
    <w:pPr>
      <w:spacing w:after="0" w:line="240" w:lineRule="auto"/>
      <w:ind w:left="425" w:hanging="425"/>
      <w:jc w:val="both"/>
    </w:pPr>
    <w:rPr>
      <w:rFonts w:ascii="Arial" w:eastAsia="Times New Roman" w:hAnsi="Arial" w:cs="Arial"/>
    </w:rPr>
  </w:style>
  <w:style w:type="paragraph" w:customStyle="1" w:styleId="align-justify">
    <w:name w:val="align-justify"/>
    <w:basedOn w:val="Normal"/>
    <w:rsid w:val="00CC6754"/>
    <w:pPr>
      <w:spacing w:before="100" w:beforeAutospacing="1" w:after="100" w:afterAutospacing="1" w:line="240" w:lineRule="auto"/>
      <w:jc w:val="both"/>
    </w:pPr>
    <w:rPr>
      <w:rFonts w:ascii="Times New Roman" w:eastAsia="Times New Roman" w:hAnsi="Times New Roman" w:cs="Times New Roman"/>
      <w:sz w:val="24"/>
      <w:szCs w:val="24"/>
    </w:rPr>
  </w:style>
  <w:style w:type="paragraph" w:styleId="Revision">
    <w:name w:val="Revision"/>
    <w:hidden/>
    <w:uiPriority w:val="99"/>
    <w:semiHidden/>
    <w:rsid w:val="006039DA"/>
    <w:pPr>
      <w:spacing w:after="0" w:line="240" w:lineRule="auto"/>
    </w:pPr>
  </w:style>
  <w:style w:type="character" w:styleId="Strong">
    <w:name w:val="Strong"/>
    <w:basedOn w:val="DefaultParagraphFont"/>
    <w:uiPriority w:val="22"/>
    <w:qFormat/>
    <w:rsid w:val="009A6AB9"/>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15" w:type="dxa"/>
        <w:right w:w="115" w:type="dxa"/>
      </w:tblCellMar>
    </w:tblPr>
  </w:style>
  <w:style w:type="table" w:customStyle="1" w:styleId="a0">
    <w:basedOn w:val="TableNormal2"/>
    <w:tblPr>
      <w:tblStyleRowBandSize w:val="1"/>
      <w:tblStyleColBandSize w:val="1"/>
      <w:tblCellMar>
        <w:left w:w="115" w:type="dxa"/>
        <w:right w:w="115" w:type="dxa"/>
      </w:tblCellMar>
    </w:tblPr>
  </w:style>
  <w:style w:type="table" w:customStyle="1" w:styleId="a1">
    <w:basedOn w:val="TableNormal2"/>
    <w:tblPr>
      <w:tblStyleRowBandSize w:val="1"/>
      <w:tblStyleColBandSize w:val="1"/>
      <w:tblCellMar>
        <w:left w:w="70" w:type="dxa"/>
        <w:right w:w="70" w:type="dxa"/>
      </w:tblCellMar>
    </w:tblPr>
  </w:style>
  <w:style w:type="table" w:customStyle="1" w:styleId="a2">
    <w:basedOn w:val="TableNormal2"/>
    <w:tblPr>
      <w:tblStyleRowBandSize w:val="1"/>
      <w:tblStyleColBandSize w:val="1"/>
      <w:tblCellMar>
        <w:left w:w="70" w:type="dxa"/>
        <w:right w:w="70" w:type="dxa"/>
      </w:tblCellMar>
    </w:tblPr>
  </w:style>
  <w:style w:type="table" w:customStyle="1" w:styleId="a3">
    <w:basedOn w:val="TableNormal2"/>
    <w:tblPr>
      <w:tblStyleRowBandSize w:val="1"/>
      <w:tblStyleColBandSize w:val="1"/>
      <w:tblCellMar>
        <w:left w:w="70" w:type="dxa"/>
        <w:right w:w="70" w:type="dxa"/>
      </w:tblCellMar>
    </w:tblPr>
  </w:style>
  <w:style w:type="table" w:customStyle="1" w:styleId="a4">
    <w:basedOn w:val="TableNormal2"/>
    <w:tblPr>
      <w:tblStyleRowBandSize w:val="1"/>
      <w:tblStyleColBandSize w:val="1"/>
      <w:tblCellMar>
        <w:left w:w="115" w:type="dxa"/>
        <w:right w:w="115" w:type="dxa"/>
      </w:tblCellMar>
    </w:tblPr>
  </w:style>
  <w:style w:type="table" w:customStyle="1" w:styleId="a5">
    <w:basedOn w:val="TableNormal2"/>
    <w:tblPr>
      <w:tblStyleRowBandSize w:val="1"/>
      <w:tblStyleColBandSize w:val="1"/>
      <w:tblCellMar>
        <w:left w:w="70" w:type="dxa"/>
        <w:right w:w="70" w:type="dxa"/>
      </w:tblCellMar>
    </w:tblPr>
  </w:style>
  <w:style w:type="table" w:customStyle="1" w:styleId="a6">
    <w:basedOn w:val="TableNormal2"/>
    <w:tblPr>
      <w:tblStyleRowBandSize w:val="1"/>
      <w:tblStyleColBandSize w:val="1"/>
      <w:tblCellMar>
        <w:left w:w="115" w:type="dxa"/>
        <w:right w:w="115" w:type="dxa"/>
      </w:tblCellMar>
    </w:tblPr>
  </w:style>
  <w:style w:type="table" w:customStyle="1" w:styleId="a7">
    <w:basedOn w:val="TableNormal2"/>
    <w:tblPr>
      <w:tblStyleRowBandSize w:val="1"/>
      <w:tblStyleColBandSize w:val="1"/>
      <w:tblCellMar>
        <w:left w:w="115" w:type="dxa"/>
        <w:right w:w="115" w:type="dxa"/>
      </w:tblCellMar>
    </w:tblPr>
  </w:style>
  <w:style w:type="table" w:customStyle="1" w:styleId="a8">
    <w:basedOn w:val="TableNormal2"/>
    <w:tblPr>
      <w:tblStyleRowBandSize w:val="1"/>
      <w:tblStyleColBandSize w:val="1"/>
      <w:tblCellMar>
        <w:left w:w="70" w:type="dxa"/>
        <w:right w:w="70" w:type="dxa"/>
      </w:tblCellMar>
    </w:tblPr>
  </w:style>
  <w:style w:type="table" w:customStyle="1" w:styleId="a9">
    <w:basedOn w:val="TableNormal2"/>
    <w:tblPr>
      <w:tblStyleRowBandSize w:val="1"/>
      <w:tblStyleColBandSize w:val="1"/>
      <w:tblCellMar>
        <w:left w:w="70" w:type="dxa"/>
        <w:right w:w="70" w:type="dxa"/>
      </w:tblCellMar>
    </w:tblPr>
  </w:style>
  <w:style w:type="table" w:customStyle="1" w:styleId="aa">
    <w:basedOn w:val="TableNormal2"/>
    <w:tblPr>
      <w:tblStyleRowBandSize w:val="1"/>
      <w:tblStyleColBandSize w:val="1"/>
      <w:tblCellMar>
        <w:left w:w="70" w:type="dxa"/>
        <w:right w:w="70" w:type="dxa"/>
      </w:tblCellMar>
    </w:tblPr>
  </w:style>
  <w:style w:type="table" w:customStyle="1" w:styleId="ab">
    <w:basedOn w:val="TableNormal2"/>
    <w:tblPr>
      <w:tblStyleRowBandSize w:val="1"/>
      <w:tblStyleColBandSize w:val="1"/>
      <w:tblCellMar>
        <w:left w:w="70" w:type="dxa"/>
        <w:right w:w="70" w:type="dxa"/>
      </w:tblCellMar>
    </w:tblPr>
  </w:style>
  <w:style w:type="table" w:customStyle="1" w:styleId="ac">
    <w:basedOn w:val="TableNormal2"/>
    <w:tblPr>
      <w:tblStyleRowBandSize w:val="1"/>
      <w:tblStyleColBandSize w:val="1"/>
      <w:tblCellMar>
        <w:left w:w="70" w:type="dxa"/>
        <w:right w:w="70" w:type="dxa"/>
      </w:tblCellMar>
    </w:tblPr>
  </w:style>
  <w:style w:type="table" w:customStyle="1" w:styleId="ad">
    <w:basedOn w:val="TableNormal2"/>
    <w:tblPr>
      <w:tblStyleRowBandSize w:val="1"/>
      <w:tblStyleColBandSize w:val="1"/>
      <w:tblCellMar>
        <w:left w:w="70" w:type="dxa"/>
        <w:right w:w="70" w:type="dxa"/>
      </w:tblCellMar>
    </w:tblPr>
  </w:style>
  <w:style w:type="table" w:customStyle="1" w:styleId="ae">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70" w:type="dxa"/>
        <w:right w:w="70" w:type="dxa"/>
      </w:tblCellMar>
    </w:tblPr>
  </w:style>
  <w:style w:type="table" w:customStyle="1" w:styleId="af1">
    <w:basedOn w:val="TableNormal2"/>
    <w:tblPr>
      <w:tblStyleRowBandSize w:val="1"/>
      <w:tblStyleColBandSize w:val="1"/>
      <w:tblCellMar>
        <w:left w:w="70" w:type="dxa"/>
        <w:right w:w="70" w:type="dxa"/>
      </w:tblCellMar>
    </w:tblPr>
  </w:style>
  <w:style w:type="table" w:customStyle="1" w:styleId="af2">
    <w:basedOn w:val="TableNormal2"/>
    <w:tblPr>
      <w:tblStyleRowBandSize w:val="1"/>
      <w:tblStyleColBandSize w:val="1"/>
      <w:tblCellMar>
        <w:left w:w="70" w:type="dxa"/>
        <w:right w:w="70" w:type="dxa"/>
      </w:tblCellMar>
    </w:tblPr>
  </w:style>
  <w:style w:type="table" w:customStyle="1" w:styleId="af3">
    <w:basedOn w:val="TableNormal2"/>
    <w:tblPr>
      <w:tblStyleRowBandSize w:val="1"/>
      <w:tblStyleColBandSize w:val="1"/>
      <w:tblCellMar>
        <w:left w:w="70" w:type="dxa"/>
        <w:right w:w="70" w:type="dxa"/>
      </w:tblCellMar>
    </w:tblPr>
  </w:style>
  <w:style w:type="table" w:customStyle="1" w:styleId="af4">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5">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6">
    <w:basedOn w:val="TableNormal2"/>
    <w:tblPr>
      <w:tblStyleRowBandSize w:val="1"/>
      <w:tblStyleColBandSize w:val="1"/>
      <w:tblCellMar>
        <w:left w:w="70" w:type="dxa"/>
        <w:right w:w="70" w:type="dxa"/>
      </w:tblCellMar>
    </w:tblPr>
  </w:style>
  <w:style w:type="table" w:customStyle="1" w:styleId="af7">
    <w:basedOn w:val="TableNormal2"/>
    <w:tblPr>
      <w:tblStyleRowBandSize w:val="1"/>
      <w:tblStyleColBandSize w:val="1"/>
      <w:tblCellMar>
        <w:left w:w="70" w:type="dxa"/>
        <w:right w:w="70" w:type="dxa"/>
      </w:tblCellMar>
    </w:tblPr>
  </w:style>
  <w:style w:type="table" w:customStyle="1" w:styleId="af8">
    <w:basedOn w:val="TableNormal2"/>
    <w:tblPr>
      <w:tblStyleRowBandSize w:val="1"/>
      <w:tblStyleColBandSize w:val="1"/>
      <w:tblCellMar>
        <w:left w:w="70" w:type="dxa"/>
        <w:right w:w="70" w:type="dxa"/>
      </w:tblCellMar>
    </w:tblPr>
  </w:style>
  <w:style w:type="table" w:customStyle="1" w:styleId="af9">
    <w:basedOn w:val="TableNormal2"/>
    <w:tblPr>
      <w:tblStyleRowBandSize w:val="1"/>
      <w:tblStyleColBandSize w:val="1"/>
      <w:tblCellMar>
        <w:left w:w="70" w:type="dxa"/>
        <w:right w:w="70" w:type="dxa"/>
      </w:tblCellMar>
    </w:tblPr>
  </w:style>
  <w:style w:type="table" w:customStyle="1" w:styleId="afa">
    <w:basedOn w:val="TableNormal2"/>
    <w:tblPr>
      <w:tblStyleRowBandSize w:val="1"/>
      <w:tblStyleColBandSize w:val="1"/>
      <w:tblCellMar>
        <w:left w:w="70" w:type="dxa"/>
        <w:right w:w="70" w:type="dxa"/>
      </w:tblCellMar>
    </w:tblPr>
  </w:style>
  <w:style w:type="table" w:customStyle="1" w:styleId="afb">
    <w:basedOn w:val="TableNormal2"/>
    <w:tblPr>
      <w:tblStyleRowBandSize w:val="1"/>
      <w:tblStyleColBandSize w:val="1"/>
      <w:tblCellMar>
        <w:left w:w="70" w:type="dxa"/>
        <w:right w:w="70" w:type="dxa"/>
      </w:tblCellMar>
    </w:tblPr>
  </w:style>
  <w:style w:type="table" w:customStyle="1" w:styleId="afc">
    <w:basedOn w:val="TableNormal2"/>
    <w:tblPr>
      <w:tblStyleRowBandSize w:val="1"/>
      <w:tblStyleColBandSize w:val="1"/>
      <w:tblCellMar>
        <w:left w:w="70" w:type="dxa"/>
        <w:right w:w="70" w:type="dxa"/>
      </w:tblCellMar>
    </w:tblPr>
  </w:style>
  <w:style w:type="table" w:customStyle="1" w:styleId="afd">
    <w:basedOn w:val="TableNormal2"/>
    <w:tblPr>
      <w:tblStyleRowBandSize w:val="1"/>
      <w:tblStyleColBandSize w:val="1"/>
      <w:tblCellMar>
        <w:left w:w="115" w:type="dxa"/>
        <w:right w:w="115" w:type="dxa"/>
      </w:tblCellMar>
    </w:tblPr>
  </w:style>
  <w:style w:type="table" w:customStyle="1" w:styleId="afe">
    <w:basedOn w:val="TableNormal2"/>
    <w:tblPr>
      <w:tblStyleRowBandSize w:val="1"/>
      <w:tblStyleColBandSize w:val="1"/>
      <w:tblCellMar>
        <w:left w:w="115" w:type="dxa"/>
        <w:right w:w="115" w:type="dxa"/>
      </w:tblCellMar>
    </w:tblPr>
  </w:style>
  <w:style w:type="table" w:customStyle="1" w:styleId="aff">
    <w:basedOn w:val="TableNormal2"/>
    <w:tblPr>
      <w:tblStyleRowBandSize w:val="1"/>
      <w:tblStyleColBandSize w:val="1"/>
      <w:tblCellMar>
        <w:left w:w="115" w:type="dxa"/>
        <w:right w:w="115" w:type="dxa"/>
      </w:tblCellMar>
    </w:tblPr>
  </w:style>
  <w:style w:type="table" w:customStyle="1" w:styleId="aff0">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1">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2">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3">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4">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5">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6">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7">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8">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9">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a">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b">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c">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d">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e">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f">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f0">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f1">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f2">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f3">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f4">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f5">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6">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afff7">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f8">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f9">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fa">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fb">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fc">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fd">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fe">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ff">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fff0">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Tabelamrea1">
    <w:name w:val="Tabela – mreža1"/>
    <w:basedOn w:val="TableNormal"/>
    <w:next w:val="TableGrid"/>
    <w:uiPriority w:val="39"/>
    <w:rsid w:val="00E13BEA"/>
    <w:pPr>
      <w:spacing w:after="0" w:line="240" w:lineRule="auto"/>
    </w:pPr>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icovLesinemnacestiR326">
    <w:name w:val="ušico v Lesiènem na cesti R 326"/>
    <w:aliases w:val="odsek"/>
    <w:basedOn w:val="Normal"/>
    <w:rsid w:val="00157F82"/>
    <w:pPr>
      <w:spacing w:after="0" w:line="360" w:lineRule="auto"/>
    </w:pPr>
    <w:rPr>
      <w:rFonts w:ascii="Arial" w:eastAsia="Times New Roman" w:hAnsi="Arial" w:cs="Times New Roman"/>
      <w:b/>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ejn.gov.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5xzpE8Omgj3+uvcEqiz2dezdgQ==">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B84EB08-090D-5C43-B2E3-0E9209DA1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653</Words>
  <Characters>3727</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Martina Magajna Gerželj</dc:creator>
  <cp:lastModifiedBy>Aljoša Peternel</cp:lastModifiedBy>
  <cp:revision>4</cp:revision>
  <dcterms:created xsi:type="dcterms:W3CDTF">2022-06-29T11:51:00Z</dcterms:created>
  <dcterms:modified xsi:type="dcterms:W3CDTF">2022-07-21T10:44:00Z</dcterms:modified>
</cp:coreProperties>
</file>